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50A4C" w14:textId="517620F1" w:rsidR="009C5184" w:rsidRDefault="009C5184">
      <w:pPr>
        <w:rPr>
          <w:rFonts w:ascii="Arial" w:eastAsia="MS Gothic" w:hAnsi="Arial" w:cs="Arial"/>
        </w:rPr>
      </w:pPr>
      <w:r>
        <w:rPr>
          <w:rFonts w:ascii="Arial" w:eastAsia="MS Gothic" w:hAnsi="Arial" w:cs="Arial"/>
        </w:rPr>
        <w:t>‘</w:t>
      </w:r>
      <w:r w:rsidRPr="009C5184">
        <w:rPr>
          <w:rFonts w:ascii="Arial" w:eastAsia="MS Gothic" w:hAnsi="Arial" w:cs="Arial"/>
        </w:rPr>
        <w:t>Mechanical Behavior and Strength of Engineering Materials</w:t>
      </w:r>
      <w:r>
        <w:rPr>
          <w:rFonts w:ascii="Arial" w:eastAsia="MS Gothic" w:hAnsi="Arial" w:cs="Arial"/>
        </w:rPr>
        <w:t>’  Report</w:t>
      </w:r>
      <w:r w:rsidR="00C56BDB">
        <w:rPr>
          <w:rFonts w:ascii="Arial" w:eastAsia="MS Gothic" w:hAnsi="Arial" w:cs="Arial"/>
        </w:rPr>
        <w:t xml:space="preserve"> </w:t>
      </w:r>
    </w:p>
    <w:p w14:paraId="4FA8CD77" w14:textId="77777777" w:rsidR="009C5184" w:rsidRPr="009C5184" w:rsidRDefault="009C5184">
      <w:pPr>
        <w:rPr>
          <w:rFonts w:ascii="Arial" w:eastAsia="MS Gothic" w:hAnsi="Arial" w:cs="Arial"/>
        </w:rPr>
      </w:pPr>
    </w:p>
    <w:p w14:paraId="19DF2F7D" w14:textId="6475F17C" w:rsidR="009C5184" w:rsidRDefault="009C5184">
      <w:pPr>
        <w:rPr>
          <w:rFonts w:ascii="Arial" w:eastAsia="MS Gothic" w:hAnsi="Arial" w:cs="Arial"/>
          <w:u w:val="single"/>
        </w:rPr>
      </w:pPr>
      <w:r w:rsidRPr="009C5184">
        <w:rPr>
          <w:rFonts w:ascii="Arial" w:eastAsia="MS Gothic" w:hAnsi="Arial" w:cs="Arial"/>
          <w:u w:val="single"/>
        </w:rPr>
        <w:t>Student No.</w:t>
      </w:r>
      <w:r>
        <w:rPr>
          <w:rFonts w:ascii="Arial" w:eastAsia="MS Gothic" w:hAnsi="Arial" w:cs="Arial"/>
          <w:u w:val="single"/>
        </w:rPr>
        <w:t xml:space="preserve"> </w:t>
      </w:r>
      <w:r w:rsidR="00761A8B">
        <w:rPr>
          <w:rFonts w:ascii="Arial" w:eastAsia="MS Gothic" w:hAnsi="Arial" w:cs="Arial"/>
          <w:u w:val="single"/>
        </w:rPr>
        <w:t>C240424</w:t>
      </w:r>
      <w:r>
        <w:rPr>
          <w:rFonts w:ascii="Arial" w:eastAsia="MS Gothic" w:hAnsi="Arial" w:cs="Arial"/>
          <w:u w:val="single"/>
        </w:rPr>
        <w:t xml:space="preserve">             </w:t>
      </w:r>
      <w:r w:rsidRPr="009C5184">
        <w:rPr>
          <w:rFonts w:ascii="Arial" w:eastAsia="MS Gothic" w:hAnsi="Arial" w:cs="Arial"/>
        </w:rPr>
        <w:t xml:space="preserve">   </w:t>
      </w:r>
      <w:r w:rsidRPr="009C5184">
        <w:rPr>
          <w:rFonts w:ascii="Arial" w:eastAsia="MS Gothic" w:hAnsi="Arial" w:cs="Arial"/>
          <w:u w:val="single"/>
        </w:rPr>
        <w:t>Name</w:t>
      </w:r>
      <w:r>
        <w:rPr>
          <w:rFonts w:ascii="Arial" w:eastAsia="MS Gothic" w:hAnsi="Arial" w:cs="Arial"/>
          <w:u w:val="single"/>
        </w:rPr>
        <w:t xml:space="preserve"> </w:t>
      </w:r>
      <w:r w:rsidR="00761A8B">
        <w:rPr>
          <w:rFonts w:ascii="Arial" w:eastAsia="MS Gothic" w:hAnsi="Arial" w:cs="Arial"/>
          <w:u w:val="single"/>
        </w:rPr>
        <w:t xml:space="preserve"> Yousef Ibrahim Gomaa Mahmoud Mabrouk</w:t>
      </w:r>
      <w:r>
        <w:rPr>
          <w:rFonts w:ascii="Arial" w:eastAsia="MS Gothic" w:hAnsi="Arial" w:cs="Arial"/>
          <w:u w:val="single"/>
        </w:rPr>
        <w:t xml:space="preserve">                                 </w:t>
      </w:r>
    </w:p>
    <w:p w14:paraId="222D9F69" w14:textId="77777777" w:rsidR="009C5184" w:rsidRDefault="009C5184">
      <w:pPr>
        <w:rPr>
          <w:rFonts w:ascii="Arial" w:eastAsia="MS Gothic" w:hAnsi="Arial" w:cs="Arial"/>
          <w:u w:val="single"/>
        </w:rPr>
      </w:pPr>
    </w:p>
    <w:p w14:paraId="4B49402F" w14:textId="77777777" w:rsidR="009C5184" w:rsidRPr="009C5184" w:rsidRDefault="009C5184">
      <w:pPr>
        <w:rPr>
          <w:rFonts w:ascii="Arial" w:eastAsia="MS Gothic" w:hAnsi="Arial" w:cs="Arial"/>
          <w:u w:val="single"/>
        </w:rPr>
      </w:pPr>
    </w:p>
    <w:p w14:paraId="54301806" w14:textId="77777777" w:rsidR="009C5184" w:rsidRPr="009C5184" w:rsidRDefault="009C5184">
      <w:pPr>
        <w:rPr>
          <w:rFonts w:ascii="Times New Roman" w:eastAsia="MS Mincho" w:hAnsi="Times New Roman" w:cs="Times New Roman"/>
        </w:rPr>
      </w:pPr>
      <w:r w:rsidRPr="009C5184">
        <w:rPr>
          <w:rFonts w:ascii="Times New Roman" w:eastAsia="MS Mincho" w:hAnsi="Times New Roman" w:cs="Times New Roman"/>
        </w:rPr>
        <w:t>1. Which process could be used to form each of the following joints?</w:t>
      </w:r>
    </w:p>
    <w:p w14:paraId="1C4A1B41" w14:textId="77777777" w:rsidR="00A83F9F" w:rsidRDefault="00761A8B" w:rsidP="009C5184">
      <w:pPr>
        <w:jc w:val="center"/>
      </w:pPr>
      <w:r w:rsidRPr="009C5184">
        <w:rPr>
          <w:noProof/>
        </w:rPr>
        <w:drawing>
          <wp:inline distT="0" distB="0" distL="0" distR="0" wp14:anchorId="33303A14" wp14:editId="545D567B">
            <wp:extent cx="5408295" cy="1819275"/>
            <wp:effectExtent l="0" t="0" r="1905" b="0"/>
            <wp:docPr id="17067783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603" t="12288" r="13036" b="68121"/>
                    <a:stretch/>
                  </pic:blipFill>
                  <pic:spPr bwMode="auto">
                    <a:xfrm>
                      <a:off x="0" y="0"/>
                      <a:ext cx="5408728" cy="1819421"/>
                    </a:xfrm>
                    <a:prstGeom prst="rect">
                      <a:avLst/>
                    </a:prstGeom>
                    <a:ln>
                      <a:noFill/>
                    </a:ln>
                    <a:extLst>
                      <a:ext uri="{53640926-AAD7-44D8-BBD7-CCE9431645EC}">
                        <a14:shadowObscured xmlns:a14="http://schemas.microsoft.com/office/drawing/2010/main"/>
                      </a:ext>
                    </a:extLst>
                  </pic:spPr>
                </pic:pic>
              </a:graphicData>
            </a:graphic>
          </wp:inline>
        </w:drawing>
      </w:r>
    </w:p>
    <w:p w14:paraId="7A4E2F22" w14:textId="38F266CB" w:rsidR="00A83F9F" w:rsidRPr="00A83F9F" w:rsidRDefault="00A83F9F" w:rsidP="00A83F9F">
      <w:pPr>
        <w:pStyle w:val="ListParagraph"/>
        <w:numPr>
          <w:ilvl w:val="0"/>
          <w:numId w:val="2"/>
        </w:numPr>
        <w:ind w:leftChars="0"/>
        <w:jc w:val="center"/>
        <w:rPr>
          <w:rFonts w:asciiTheme="majorBidi" w:hAnsiTheme="majorBidi" w:cstheme="majorBidi"/>
        </w:rPr>
      </w:pPr>
      <w:r w:rsidRPr="00A83F9F">
        <w:rPr>
          <w:rFonts w:asciiTheme="majorBidi" w:hAnsiTheme="majorBidi" w:cstheme="majorBidi"/>
          <w:u w:val="single"/>
        </w:rPr>
        <w:t>_</w:t>
      </w:r>
      <w:r w:rsidR="00D34F8E">
        <w:rPr>
          <w:rFonts w:asciiTheme="majorBidi" w:hAnsiTheme="majorBidi" w:cstheme="majorBidi"/>
          <w:u w:val="single"/>
        </w:rPr>
        <w:t>Soldering (Liquid Process)</w:t>
      </w:r>
      <w:r w:rsidRPr="00A83F9F">
        <w:rPr>
          <w:rFonts w:asciiTheme="majorBidi" w:hAnsiTheme="majorBidi" w:cstheme="majorBidi"/>
          <w:u w:val="single"/>
        </w:rPr>
        <w:t>_</w:t>
      </w:r>
      <w:r w:rsidRPr="00A83F9F">
        <w:rPr>
          <w:rFonts w:asciiTheme="majorBidi" w:hAnsiTheme="majorBidi" w:cstheme="majorBidi"/>
        </w:rPr>
        <w:t xml:space="preserve">       </w:t>
      </w:r>
      <w:r w:rsidR="00D34F8E">
        <w:rPr>
          <w:rFonts w:asciiTheme="majorBidi" w:hAnsiTheme="majorBidi" w:cstheme="majorBidi"/>
        </w:rPr>
        <w:tab/>
      </w:r>
      <w:r w:rsidRPr="00A83F9F">
        <w:rPr>
          <w:rFonts w:asciiTheme="majorBidi" w:hAnsiTheme="majorBidi" w:cstheme="majorBidi"/>
        </w:rPr>
        <w:t xml:space="preserve"> (b) </w:t>
      </w:r>
      <w:r w:rsidRPr="00A83F9F">
        <w:rPr>
          <w:rFonts w:asciiTheme="majorBidi" w:hAnsiTheme="majorBidi" w:cstheme="majorBidi"/>
          <w:u w:val="single"/>
        </w:rPr>
        <w:t>_</w:t>
      </w:r>
      <w:r w:rsidR="001F1912">
        <w:rPr>
          <w:rFonts w:asciiTheme="majorBidi" w:hAnsiTheme="majorBidi" w:cstheme="majorBidi"/>
          <w:u w:val="single"/>
        </w:rPr>
        <w:t xml:space="preserve"> Diffusion Welding (DFW)</w:t>
      </w:r>
      <w:r w:rsidRPr="00A83F9F">
        <w:rPr>
          <w:rFonts w:asciiTheme="majorBidi" w:hAnsiTheme="majorBidi" w:cstheme="majorBidi"/>
          <w:u w:val="single"/>
        </w:rPr>
        <w:t>_</w:t>
      </w:r>
    </w:p>
    <w:p w14:paraId="082956E0" w14:textId="24731335" w:rsidR="00A83F9F" w:rsidRPr="00A83F9F" w:rsidRDefault="00A83F9F" w:rsidP="009C5184">
      <w:pPr>
        <w:jc w:val="center"/>
        <w:rPr>
          <w:rFonts w:asciiTheme="majorBidi" w:hAnsiTheme="majorBidi" w:cstheme="majorBidi"/>
        </w:rPr>
      </w:pPr>
    </w:p>
    <w:p w14:paraId="2C426DE4" w14:textId="77777777" w:rsidR="00A83F9F" w:rsidRDefault="00761A8B" w:rsidP="009C5184">
      <w:pPr>
        <w:jc w:val="center"/>
      </w:pPr>
      <w:r w:rsidRPr="009C5184">
        <w:rPr>
          <w:noProof/>
        </w:rPr>
        <w:drawing>
          <wp:inline distT="0" distB="0" distL="0" distR="0" wp14:anchorId="6696A48A" wp14:editId="6BBC8F7F">
            <wp:extent cx="5407715" cy="1952625"/>
            <wp:effectExtent l="0" t="0" r="0" b="0"/>
            <wp:docPr id="34053808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603" t="37417" r="13036" b="41554"/>
                    <a:stretch/>
                  </pic:blipFill>
                  <pic:spPr bwMode="auto">
                    <a:xfrm>
                      <a:off x="0" y="0"/>
                      <a:ext cx="5407715" cy="1952625"/>
                    </a:xfrm>
                    <a:prstGeom prst="rect">
                      <a:avLst/>
                    </a:prstGeom>
                    <a:ln>
                      <a:noFill/>
                    </a:ln>
                    <a:extLst>
                      <a:ext uri="{53640926-AAD7-44D8-BBD7-CCE9431645EC}">
                        <a14:shadowObscured xmlns:a14="http://schemas.microsoft.com/office/drawing/2010/main"/>
                      </a:ext>
                    </a:extLst>
                  </pic:spPr>
                </pic:pic>
              </a:graphicData>
            </a:graphic>
          </wp:inline>
        </w:drawing>
      </w:r>
    </w:p>
    <w:p w14:paraId="02C91339" w14:textId="7D3F8C8E" w:rsidR="001F1912" w:rsidRPr="001F1912" w:rsidRDefault="00A83F9F" w:rsidP="001F1912">
      <w:pPr>
        <w:pStyle w:val="ListParagraph"/>
        <w:numPr>
          <w:ilvl w:val="0"/>
          <w:numId w:val="3"/>
        </w:numPr>
        <w:ind w:leftChars="0"/>
        <w:jc w:val="center"/>
        <w:rPr>
          <w:rFonts w:asciiTheme="majorBidi" w:hAnsiTheme="majorBidi" w:cstheme="majorBidi"/>
        </w:rPr>
      </w:pPr>
      <w:r w:rsidRPr="00A83F9F">
        <w:rPr>
          <w:rFonts w:asciiTheme="majorBidi" w:hAnsiTheme="majorBidi" w:cstheme="majorBidi"/>
          <w:u w:val="single"/>
        </w:rPr>
        <w:t>_</w:t>
      </w:r>
      <w:r w:rsidR="001F1912">
        <w:rPr>
          <w:rFonts w:asciiTheme="majorBidi" w:hAnsiTheme="majorBidi" w:cstheme="majorBidi"/>
          <w:u w:val="single"/>
        </w:rPr>
        <w:t>Explosive Welding (EXW)</w:t>
      </w:r>
      <w:r w:rsidRPr="00A83F9F">
        <w:rPr>
          <w:rFonts w:asciiTheme="majorBidi" w:hAnsiTheme="majorBidi" w:cstheme="majorBidi"/>
          <w:u w:val="single"/>
        </w:rPr>
        <w:t>__</w:t>
      </w:r>
      <w:r w:rsidRPr="00A83F9F">
        <w:rPr>
          <w:rFonts w:asciiTheme="majorBidi" w:hAnsiTheme="majorBidi" w:cstheme="majorBidi"/>
        </w:rPr>
        <w:t xml:space="preserve">  </w:t>
      </w:r>
      <w:r w:rsidR="001F1912">
        <w:rPr>
          <w:rFonts w:asciiTheme="majorBidi" w:hAnsiTheme="majorBidi" w:cstheme="majorBidi"/>
        </w:rPr>
        <w:t xml:space="preserve"> </w:t>
      </w:r>
      <w:r w:rsidR="00D34F8E">
        <w:rPr>
          <w:rFonts w:asciiTheme="majorBidi" w:hAnsiTheme="majorBidi" w:cstheme="majorBidi"/>
        </w:rPr>
        <w:tab/>
      </w:r>
      <w:r w:rsidRPr="00A83F9F">
        <w:rPr>
          <w:rFonts w:asciiTheme="majorBidi" w:hAnsiTheme="majorBidi" w:cstheme="majorBidi"/>
        </w:rPr>
        <w:t xml:space="preserve"> </w:t>
      </w:r>
      <w:r>
        <w:rPr>
          <w:rFonts w:asciiTheme="majorBidi" w:hAnsiTheme="majorBidi" w:cstheme="majorBidi"/>
        </w:rPr>
        <w:t xml:space="preserve">(d) </w:t>
      </w:r>
      <w:r w:rsidRPr="00A83F9F">
        <w:rPr>
          <w:rFonts w:asciiTheme="majorBidi" w:hAnsiTheme="majorBidi" w:cstheme="majorBidi"/>
          <w:u w:val="single"/>
        </w:rPr>
        <w:t>_</w:t>
      </w:r>
      <w:r w:rsidR="001F1912">
        <w:rPr>
          <w:rFonts w:asciiTheme="majorBidi" w:hAnsiTheme="majorBidi" w:cstheme="majorBidi"/>
          <w:u w:val="single"/>
        </w:rPr>
        <w:t>Friction Stir Welding</w:t>
      </w:r>
      <w:r w:rsidRPr="00A83F9F">
        <w:rPr>
          <w:rFonts w:asciiTheme="majorBidi" w:hAnsiTheme="majorBidi" w:cstheme="majorBidi"/>
          <w:u w:val="single"/>
        </w:rPr>
        <w:t>_</w:t>
      </w:r>
      <w:r w:rsidR="001F1912">
        <w:rPr>
          <w:rFonts w:asciiTheme="majorBidi" w:hAnsiTheme="majorBidi" w:cstheme="majorBidi"/>
          <w:u w:val="single"/>
        </w:rPr>
        <w:t>(FSW)</w:t>
      </w:r>
    </w:p>
    <w:p w14:paraId="0804BE95" w14:textId="78774F3F" w:rsidR="001F1912" w:rsidRPr="001F1912" w:rsidRDefault="00D34F8E" w:rsidP="00D34F8E">
      <w:pPr>
        <w:jc w:val="center"/>
        <w:rPr>
          <w:rFonts w:asciiTheme="majorBidi" w:hAnsiTheme="majorBidi" w:cstheme="majorBidi"/>
        </w:rPr>
      </w:pPr>
      <w:r w:rsidRPr="00D34F8E">
        <w:rPr>
          <w:rFonts w:asciiTheme="majorBidi" w:hAnsiTheme="majorBidi" w:cstheme="majorBidi"/>
        </w:rPr>
        <w:t xml:space="preserve">  </w:t>
      </w:r>
      <w:r w:rsidR="001F1912" w:rsidRPr="00D34F8E">
        <w:rPr>
          <w:rFonts w:asciiTheme="majorBidi" w:hAnsiTheme="majorBidi" w:cstheme="majorBidi"/>
        </w:rPr>
        <w:t>__(</w:t>
      </w:r>
      <w:r w:rsidR="001F1912" w:rsidRPr="001F1912">
        <w:rPr>
          <w:rFonts w:asciiTheme="majorBidi" w:hAnsiTheme="majorBidi" w:cstheme="majorBidi"/>
          <w:u w:val="single"/>
        </w:rPr>
        <w:t xml:space="preserve">Solid State Process) </w:t>
      </w:r>
      <w:r w:rsidR="00A83F9F" w:rsidRPr="001F1912">
        <w:rPr>
          <w:rFonts w:asciiTheme="majorBidi" w:hAnsiTheme="majorBidi" w:cstheme="majorBidi"/>
        </w:rPr>
        <w:t>_</w:t>
      </w:r>
      <w:r w:rsidR="001F1912" w:rsidRPr="001F1912">
        <w:rPr>
          <w:rFonts w:asciiTheme="majorBidi" w:hAnsiTheme="majorBidi" w:cstheme="majorBidi"/>
        </w:rPr>
        <w:tab/>
      </w:r>
      <w:r>
        <w:rPr>
          <w:rFonts w:asciiTheme="majorBidi" w:hAnsiTheme="majorBidi" w:cstheme="majorBidi"/>
        </w:rPr>
        <w:t xml:space="preserve"> </w:t>
      </w:r>
      <w:r>
        <w:rPr>
          <w:rFonts w:asciiTheme="majorBidi" w:hAnsiTheme="majorBidi" w:cstheme="majorBidi"/>
        </w:rPr>
        <w:tab/>
      </w:r>
      <w:r w:rsidR="001F1912" w:rsidRPr="001F1912">
        <w:rPr>
          <w:rFonts w:asciiTheme="majorBidi" w:hAnsiTheme="majorBidi" w:cstheme="majorBidi"/>
        </w:rPr>
        <w:tab/>
      </w:r>
      <w:r w:rsidR="001F1912">
        <w:rPr>
          <w:rFonts w:asciiTheme="majorBidi" w:hAnsiTheme="majorBidi" w:cstheme="majorBidi"/>
          <w:u w:val="single"/>
        </w:rPr>
        <w:t>_</w:t>
      </w:r>
      <w:r w:rsidR="001F1912" w:rsidRPr="001F1912">
        <w:rPr>
          <w:rFonts w:asciiTheme="majorBidi" w:hAnsiTheme="majorBidi" w:cstheme="majorBidi"/>
          <w:u w:val="single"/>
        </w:rPr>
        <w:t>(Solid State Process) _</w:t>
      </w:r>
    </w:p>
    <w:p w14:paraId="0B7E96B4" w14:textId="390FFE78" w:rsidR="00A83F9F" w:rsidRPr="001F1912" w:rsidRDefault="00A83F9F" w:rsidP="001F1912">
      <w:pPr>
        <w:ind w:left="1920"/>
        <w:rPr>
          <w:rFonts w:asciiTheme="majorBidi" w:hAnsiTheme="majorBidi" w:cstheme="majorBidi"/>
        </w:rPr>
      </w:pPr>
    </w:p>
    <w:p w14:paraId="54168CEC" w14:textId="4221F861" w:rsidR="00463321" w:rsidRDefault="009C5184" w:rsidP="009C5184">
      <w:pPr>
        <w:jc w:val="center"/>
      </w:pPr>
      <w:r w:rsidRPr="009C5184">
        <w:rPr>
          <w:noProof/>
        </w:rPr>
        <w:drawing>
          <wp:inline distT="0" distB="0" distL="0" distR="0" wp14:anchorId="4D4E8FB5" wp14:editId="0D657EC1">
            <wp:extent cx="5408295" cy="14478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603" t="63772" r="13036" b="20638"/>
                    <a:stretch/>
                  </pic:blipFill>
                  <pic:spPr bwMode="auto">
                    <a:xfrm>
                      <a:off x="0" y="0"/>
                      <a:ext cx="5409028" cy="1447996"/>
                    </a:xfrm>
                    <a:prstGeom prst="rect">
                      <a:avLst/>
                    </a:prstGeom>
                    <a:ln>
                      <a:noFill/>
                    </a:ln>
                    <a:extLst>
                      <a:ext uri="{53640926-AAD7-44D8-BBD7-CCE9431645EC}">
                        <a14:shadowObscured xmlns:a14="http://schemas.microsoft.com/office/drawing/2010/main"/>
                      </a:ext>
                    </a:extLst>
                  </pic:spPr>
                </pic:pic>
              </a:graphicData>
            </a:graphic>
          </wp:inline>
        </w:drawing>
      </w:r>
    </w:p>
    <w:p w14:paraId="00292569" w14:textId="6661FB16" w:rsidR="009C5184" w:rsidRPr="00A83F9F" w:rsidRDefault="00A83F9F" w:rsidP="00A83F9F">
      <w:pPr>
        <w:pStyle w:val="ListParagraph"/>
        <w:numPr>
          <w:ilvl w:val="0"/>
          <w:numId w:val="4"/>
        </w:numPr>
        <w:ind w:leftChars="0"/>
        <w:jc w:val="center"/>
        <w:rPr>
          <w:rFonts w:asciiTheme="majorBidi" w:hAnsiTheme="majorBidi" w:cstheme="majorBidi"/>
        </w:rPr>
      </w:pPr>
      <w:r w:rsidRPr="00A83F9F">
        <w:rPr>
          <w:rFonts w:asciiTheme="majorBidi" w:hAnsiTheme="majorBidi" w:cstheme="majorBidi"/>
          <w:u w:val="single"/>
        </w:rPr>
        <w:t>_</w:t>
      </w:r>
      <w:r>
        <w:rPr>
          <w:rFonts w:asciiTheme="majorBidi" w:hAnsiTheme="majorBidi" w:cstheme="majorBidi"/>
          <w:u w:val="single"/>
        </w:rPr>
        <w:t>Electron Beam Welding (EBW)</w:t>
      </w:r>
      <w:r w:rsidR="001F1912">
        <w:rPr>
          <w:rFonts w:asciiTheme="majorBidi" w:hAnsiTheme="majorBidi" w:cstheme="majorBidi"/>
          <w:u w:val="single"/>
        </w:rPr>
        <w:t xml:space="preserve"> </w:t>
      </w:r>
      <w:r w:rsidRPr="00A83F9F">
        <w:rPr>
          <w:rFonts w:asciiTheme="majorBidi" w:hAnsiTheme="majorBidi" w:cstheme="majorBidi"/>
        </w:rPr>
        <w:t xml:space="preserve">      (</w:t>
      </w:r>
      <w:r>
        <w:rPr>
          <w:rFonts w:asciiTheme="majorBidi" w:hAnsiTheme="majorBidi" w:cstheme="majorBidi"/>
        </w:rPr>
        <w:t>f</w:t>
      </w:r>
      <w:r w:rsidRPr="00A83F9F">
        <w:rPr>
          <w:rFonts w:asciiTheme="majorBidi" w:hAnsiTheme="majorBidi" w:cstheme="majorBidi"/>
        </w:rPr>
        <w:t xml:space="preserve">) </w:t>
      </w:r>
      <w:r w:rsidRPr="00A83F9F">
        <w:rPr>
          <w:rFonts w:asciiTheme="majorBidi" w:hAnsiTheme="majorBidi" w:cstheme="majorBidi"/>
          <w:u w:val="single"/>
        </w:rPr>
        <w:t>_</w:t>
      </w:r>
      <w:r w:rsidR="00BE0327">
        <w:rPr>
          <w:rFonts w:asciiTheme="majorBidi" w:hAnsiTheme="majorBidi" w:cstheme="majorBidi"/>
          <w:u w:val="single"/>
        </w:rPr>
        <w:t>Resistance Spot Welding (RSW)</w:t>
      </w:r>
      <w:r w:rsidRPr="00A83F9F">
        <w:rPr>
          <w:rFonts w:asciiTheme="majorBidi" w:hAnsiTheme="majorBidi" w:cstheme="majorBidi"/>
          <w:u w:val="single"/>
        </w:rPr>
        <w:t>_</w:t>
      </w:r>
    </w:p>
    <w:p w14:paraId="5DC9D079" w14:textId="4750CF50" w:rsidR="001F1912" w:rsidRPr="001F1912" w:rsidRDefault="001F1912" w:rsidP="001F1912">
      <w:pPr>
        <w:jc w:val="center"/>
        <w:rPr>
          <w:rFonts w:asciiTheme="majorBidi" w:hAnsiTheme="majorBidi" w:cstheme="majorBidi"/>
        </w:rPr>
      </w:pPr>
      <w:r w:rsidRPr="001F1912">
        <w:rPr>
          <w:rFonts w:asciiTheme="majorBidi" w:hAnsiTheme="majorBidi" w:cstheme="majorBidi"/>
          <w:u w:val="single"/>
        </w:rPr>
        <w:t>_(</w:t>
      </w:r>
      <w:r w:rsidR="00D34F8E">
        <w:rPr>
          <w:rFonts w:asciiTheme="majorBidi" w:hAnsiTheme="majorBidi" w:cstheme="majorBidi"/>
          <w:u w:val="single"/>
        </w:rPr>
        <w:t>Fusion Welding</w:t>
      </w:r>
      <w:r w:rsidRPr="001F1912">
        <w:rPr>
          <w:rFonts w:asciiTheme="majorBidi" w:hAnsiTheme="majorBidi" w:cstheme="majorBidi"/>
          <w:u w:val="single"/>
        </w:rPr>
        <w:t xml:space="preserve">) </w:t>
      </w:r>
      <w:r w:rsidRPr="001F1912">
        <w:rPr>
          <w:rFonts w:asciiTheme="majorBidi" w:hAnsiTheme="majorBidi" w:cstheme="majorBidi"/>
        </w:rPr>
        <w:t>_</w:t>
      </w:r>
      <w:r w:rsidRPr="001F1912">
        <w:rPr>
          <w:rFonts w:asciiTheme="majorBidi" w:hAnsiTheme="majorBidi" w:cstheme="majorBidi"/>
        </w:rPr>
        <w:tab/>
      </w:r>
      <w:r w:rsidRPr="001F1912">
        <w:rPr>
          <w:rFonts w:asciiTheme="majorBidi" w:hAnsiTheme="majorBidi" w:cstheme="majorBidi"/>
        </w:rPr>
        <w:tab/>
      </w:r>
      <w:r w:rsidR="00BE0327">
        <w:rPr>
          <w:rFonts w:asciiTheme="majorBidi" w:hAnsiTheme="majorBidi" w:cstheme="majorBidi"/>
        </w:rPr>
        <w:t>_</w:t>
      </w:r>
      <w:r w:rsidR="00BE0327">
        <w:rPr>
          <w:rFonts w:asciiTheme="majorBidi" w:hAnsiTheme="majorBidi" w:cstheme="majorBidi"/>
          <w:u w:val="single"/>
        </w:rPr>
        <w:t>_</w:t>
      </w:r>
      <w:r w:rsidR="00BE0327" w:rsidRPr="001F1912">
        <w:rPr>
          <w:rFonts w:asciiTheme="majorBidi" w:hAnsiTheme="majorBidi" w:cstheme="majorBidi"/>
          <w:u w:val="single"/>
        </w:rPr>
        <w:t>(</w:t>
      </w:r>
      <w:r w:rsidR="00BE0327">
        <w:rPr>
          <w:rFonts w:asciiTheme="majorBidi" w:hAnsiTheme="majorBidi" w:cstheme="majorBidi"/>
          <w:u w:val="single"/>
        </w:rPr>
        <w:t>Fusion Welding</w:t>
      </w:r>
      <w:r w:rsidR="00BE0327" w:rsidRPr="001F1912">
        <w:rPr>
          <w:rFonts w:asciiTheme="majorBidi" w:hAnsiTheme="majorBidi" w:cstheme="majorBidi"/>
          <w:u w:val="single"/>
        </w:rPr>
        <w:t>)</w:t>
      </w:r>
      <w:r w:rsidR="00BE0327">
        <w:rPr>
          <w:rFonts w:asciiTheme="majorBidi" w:hAnsiTheme="majorBidi" w:cstheme="majorBidi"/>
          <w:u w:val="single"/>
        </w:rPr>
        <w:tab/>
      </w:r>
    </w:p>
    <w:p w14:paraId="0561141F" w14:textId="77777777" w:rsidR="009C5184" w:rsidRDefault="009C5184"/>
    <w:p w14:paraId="784D8FB2" w14:textId="6D023512" w:rsidR="009C5184" w:rsidRPr="009C5184" w:rsidRDefault="009C5184">
      <w:pPr>
        <w:rPr>
          <w:rFonts w:ascii="Times New Roman" w:hAnsi="Times New Roman" w:cs="Times New Roman"/>
        </w:rPr>
      </w:pPr>
      <w:r w:rsidRPr="009C5184">
        <w:rPr>
          <w:rFonts w:ascii="Times New Roman" w:hAnsi="Times New Roman" w:cs="Times New Roman"/>
        </w:rPr>
        <w:lastRenderedPageBreak/>
        <w:t>2. Consider the CCT of a steel and the corresponding micrographs shown below.</w:t>
      </w:r>
    </w:p>
    <w:p w14:paraId="4E09B5BC" w14:textId="02C1A23C" w:rsidR="00B463F9" w:rsidRDefault="00B463F9" w:rsidP="009C5184">
      <w:pPr>
        <w:jc w:val="center"/>
      </w:pPr>
    </w:p>
    <w:p w14:paraId="528EA6D5" w14:textId="59797A30" w:rsidR="009C5184" w:rsidRDefault="0034407E" w:rsidP="009C5184">
      <w:pPr>
        <w:jc w:val="center"/>
      </w:pPr>
      <w:r w:rsidRPr="0034407E">
        <w:rPr>
          <w:noProof/>
        </w:rPr>
        <w:drawing>
          <wp:anchor distT="0" distB="0" distL="114300" distR="114300" simplePos="0" relativeHeight="251658240" behindDoc="0" locked="0" layoutInCell="1" allowOverlap="1" wp14:anchorId="7565F8A6" wp14:editId="24516B98">
            <wp:simplePos x="0" y="0"/>
            <wp:positionH relativeFrom="margin">
              <wp:align>center</wp:align>
            </wp:positionH>
            <wp:positionV relativeFrom="paragraph">
              <wp:posOffset>61775</wp:posOffset>
            </wp:positionV>
            <wp:extent cx="5136685" cy="7194430"/>
            <wp:effectExtent l="0" t="0" r="0" b="0"/>
            <wp:wrapNone/>
            <wp:docPr id="760483881" name="Picture 1" descr="A group of red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83881" name="Picture 1" descr="A group of red circles on a black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36685" cy="7194430"/>
                    </a:xfrm>
                    <a:prstGeom prst="rect">
                      <a:avLst/>
                    </a:prstGeom>
                  </pic:spPr>
                </pic:pic>
              </a:graphicData>
            </a:graphic>
            <wp14:sizeRelH relativeFrom="margin">
              <wp14:pctWidth>0</wp14:pctWidth>
            </wp14:sizeRelH>
            <wp14:sizeRelV relativeFrom="margin">
              <wp14:pctHeight>0</wp14:pctHeight>
            </wp14:sizeRelV>
          </wp:anchor>
        </w:drawing>
      </w:r>
      <w:r w:rsidRPr="009C5184">
        <w:rPr>
          <w:noProof/>
        </w:rPr>
        <w:drawing>
          <wp:inline distT="0" distB="0" distL="0" distR="0" wp14:anchorId="5369CF29" wp14:editId="1D3D3EA0">
            <wp:extent cx="5190979" cy="7264730"/>
            <wp:effectExtent l="0" t="0" r="381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166" t="14606" r="15650" b="11656"/>
                    <a:stretch/>
                  </pic:blipFill>
                  <pic:spPr bwMode="auto">
                    <a:xfrm>
                      <a:off x="0" y="0"/>
                      <a:ext cx="5195726" cy="7271374"/>
                    </a:xfrm>
                    <a:prstGeom prst="rect">
                      <a:avLst/>
                    </a:prstGeom>
                    <a:ln>
                      <a:noFill/>
                    </a:ln>
                    <a:extLst>
                      <a:ext uri="{53640926-AAD7-44D8-BBD7-CCE9431645EC}">
                        <a14:shadowObscured xmlns:a14="http://schemas.microsoft.com/office/drawing/2010/main"/>
                      </a:ext>
                    </a:extLst>
                  </pic:spPr>
                </pic:pic>
              </a:graphicData>
            </a:graphic>
          </wp:inline>
        </w:drawing>
      </w:r>
    </w:p>
    <w:p w14:paraId="45A32D4B" w14:textId="77777777" w:rsidR="009C5184" w:rsidRDefault="009C5184" w:rsidP="009C5184">
      <w:pPr>
        <w:jc w:val="center"/>
      </w:pPr>
    </w:p>
    <w:p w14:paraId="200D7003" w14:textId="77777777" w:rsidR="009C5184" w:rsidRDefault="009C5184" w:rsidP="00A83F9F"/>
    <w:p w14:paraId="2209BEFD" w14:textId="77777777" w:rsidR="001047D7" w:rsidRDefault="001047D7" w:rsidP="00A83F9F"/>
    <w:p w14:paraId="658DC915" w14:textId="77777777" w:rsidR="00B463F9" w:rsidRPr="009C5184" w:rsidRDefault="00B463F9" w:rsidP="00B463F9">
      <w:pPr>
        <w:jc w:val="left"/>
        <w:rPr>
          <w:rFonts w:ascii="Times New Roman" w:hAnsi="Times New Roman" w:cs="Times New Roman"/>
        </w:rPr>
      </w:pPr>
      <w:r w:rsidRPr="009C5184">
        <w:rPr>
          <w:rFonts w:ascii="Times New Roman" w:hAnsi="Times New Roman" w:cs="Times New Roman"/>
        </w:rPr>
        <w:t>2</w:t>
      </w:r>
      <w:r>
        <w:rPr>
          <w:rFonts w:ascii="Times New Roman" w:hAnsi="Times New Roman" w:cs="Times New Roman"/>
        </w:rPr>
        <w:t>.a</w:t>
      </w:r>
      <w:r w:rsidRPr="009C5184">
        <w:rPr>
          <w:rFonts w:ascii="Times New Roman" w:hAnsi="Times New Roman" w:cs="Times New Roman"/>
        </w:rPr>
        <w:t xml:space="preserve"> In the microstructures provided, circle the number corresponding to the most likely cooling curve (identified as I –IV in the CCT)</w:t>
      </w:r>
    </w:p>
    <w:p w14:paraId="72D15E67" w14:textId="72689212" w:rsidR="009C5184" w:rsidRPr="00597292" w:rsidRDefault="00597292" w:rsidP="00597292">
      <w:pPr>
        <w:jc w:val="center"/>
        <w:rPr>
          <w:color w:val="FF0000"/>
          <w:lang w:bidi="ar-EG"/>
        </w:rPr>
      </w:pPr>
      <w:r w:rsidRPr="00597292">
        <w:rPr>
          <w:rFonts w:hint="eastAsia"/>
          <w:color w:val="FF0000"/>
          <w:lang w:bidi="ar-EG"/>
        </w:rPr>
        <w:t>[</w:t>
      </w:r>
      <w:r w:rsidRPr="00597292">
        <w:rPr>
          <w:color w:val="FF0000"/>
        </w:rPr>
        <w:t>Answered on the previous illustration (2.)</w:t>
      </w:r>
      <w:r w:rsidRPr="00597292">
        <w:rPr>
          <w:rFonts w:hint="eastAsia"/>
          <w:color w:val="FF0000"/>
          <w:lang w:bidi="ar-EG"/>
        </w:rPr>
        <w:t>]</w:t>
      </w:r>
    </w:p>
    <w:p w14:paraId="651F9937" w14:textId="77777777" w:rsidR="009C5184" w:rsidRPr="009C5184" w:rsidRDefault="009C5184" w:rsidP="009C5184">
      <w:pPr>
        <w:jc w:val="left"/>
        <w:rPr>
          <w:rFonts w:ascii="Times New Roman" w:hAnsi="Times New Roman" w:cs="Times New Roman"/>
        </w:rPr>
      </w:pPr>
      <w:r w:rsidRPr="009C5184">
        <w:rPr>
          <w:rFonts w:ascii="Times New Roman" w:hAnsi="Times New Roman" w:cs="Times New Roman"/>
        </w:rPr>
        <w:t>2</w:t>
      </w:r>
      <w:r>
        <w:rPr>
          <w:rFonts w:ascii="Times New Roman" w:hAnsi="Times New Roman" w:cs="Times New Roman"/>
        </w:rPr>
        <w:t>.</w:t>
      </w:r>
      <w:r w:rsidRPr="009C5184">
        <w:rPr>
          <w:rFonts w:ascii="Times New Roman" w:hAnsi="Times New Roman" w:cs="Times New Roman"/>
        </w:rPr>
        <w:t>b Identify each of the microstructural constituents indicated in the microstructures.</w:t>
      </w:r>
    </w:p>
    <w:p w14:paraId="0845C04E" w14:textId="28DF42A7" w:rsidR="009C5184" w:rsidRPr="009C5184" w:rsidRDefault="009C5184" w:rsidP="009C5184">
      <w:pPr>
        <w:ind w:firstLineChars="100" w:firstLine="240"/>
        <w:jc w:val="left"/>
        <w:rPr>
          <w:rFonts w:ascii="Arial" w:hAnsi="Arial" w:cs="Arial"/>
          <w:u w:val="single"/>
        </w:rPr>
      </w:pPr>
      <w:r w:rsidRPr="009C5184">
        <w:rPr>
          <w:rFonts w:ascii="Arial" w:hAnsi="Arial" w:cs="Arial"/>
          <w:u w:val="single"/>
        </w:rPr>
        <w:t>(a)</w:t>
      </w:r>
      <w:r w:rsidRPr="009C5184">
        <w:rPr>
          <w:rFonts w:ascii="Arial" w:hAnsi="Arial" w:cs="Arial" w:hint="eastAsia"/>
          <w:u w:val="single"/>
        </w:rPr>
        <w:t xml:space="preserve"> </w:t>
      </w:r>
      <w:r w:rsidRPr="009C5184">
        <w:rPr>
          <w:rFonts w:ascii="Arial" w:hAnsi="Arial" w:cs="Arial"/>
          <w:u w:val="single"/>
        </w:rPr>
        <w:t xml:space="preserve">  </w:t>
      </w:r>
      <w:r w:rsidR="00E52B33">
        <w:rPr>
          <w:rFonts w:ascii="Arial" w:hAnsi="Arial" w:cs="Arial"/>
          <w:u w:val="single"/>
        </w:rPr>
        <w:t>Pearlite</w:t>
      </w:r>
      <w:r w:rsidRPr="009C5184">
        <w:rPr>
          <w:rFonts w:ascii="Arial" w:hAnsi="Arial" w:cs="Arial"/>
          <w:u w:val="single"/>
        </w:rPr>
        <w:t xml:space="preserve">     </w:t>
      </w:r>
      <w:r w:rsidR="003E079D">
        <w:rPr>
          <w:rFonts w:ascii="Arial" w:hAnsi="Arial" w:cs="Arial"/>
          <w:u w:val="single"/>
        </w:rPr>
        <w:t>FC</w:t>
      </w:r>
      <w:r w:rsidR="000B5025">
        <w:rPr>
          <w:rFonts w:ascii="Arial" w:hAnsi="Arial" w:cs="Arial"/>
          <w:u w:val="single"/>
        </w:rPr>
        <w:t>(P)</w:t>
      </w:r>
      <w:r w:rsidRPr="009C5184">
        <w:rPr>
          <w:rFonts w:ascii="Arial" w:hAnsi="Arial" w:cs="Arial"/>
          <w:u w:val="single"/>
        </w:rPr>
        <w:t xml:space="preserve">                    </w:t>
      </w:r>
      <w:r w:rsidR="00FB70D5">
        <w:rPr>
          <w:rFonts w:ascii="Arial" w:hAnsi="Arial" w:cs="Arial"/>
          <w:u w:val="single"/>
        </w:rPr>
        <w:t>______</w:t>
      </w:r>
      <w:r w:rsidRPr="009C5184">
        <w:rPr>
          <w:rFonts w:ascii="Arial" w:hAnsi="Arial" w:cs="Arial"/>
        </w:rPr>
        <w:t xml:space="preserve">   </w:t>
      </w:r>
      <w:r w:rsidR="00FB70D5">
        <w:rPr>
          <w:rFonts w:ascii="Arial" w:hAnsi="Arial" w:cs="Arial"/>
        </w:rPr>
        <w:tab/>
      </w:r>
      <w:r w:rsidRPr="009C5184">
        <w:rPr>
          <w:rFonts w:ascii="Arial" w:hAnsi="Arial" w:cs="Arial"/>
          <w:u w:val="single"/>
        </w:rPr>
        <w:t>(b)</w:t>
      </w:r>
      <w:r>
        <w:rPr>
          <w:rFonts w:ascii="Arial" w:hAnsi="Arial" w:cs="Arial"/>
          <w:u w:val="single"/>
        </w:rPr>
        <w:t xml:space="preserve">  </w:t>
      </w:r>
      <w:r w:rsidR="000B5025">
        <w:rPr>
          <w:rFonts w:ascii="Arial" w:hAnsi="Arial" w:cs="Arial"/>
          <w:u w:val="single"/>
        </w:rPr>
        <w:t>Martensite</w:t>
      </w:r>
      <w:r>
        <w:rPr>
          <w:rFonts w:ascii="Arial" w:hAnsi="Arial" w:cs="Arial"/>
          <w:u w:val="single"/>
        </w:rPr>
        <w:t xml:space="preserve">  </w:t>
      </w:r>
      <w:r w:rsidR="009D61CC">
        <w:rPr>
          <w:rFonts w:ascii="Arial" w:hAnsi="Arial" w:cs="Arial"/>
          <w:u w:val="single"/>
        </w:rPr>
        <w:t xml:space="preserve">    </w:t>
      </w:r>
      <w:r>
        <w:rPr>
          <w:rFonts w:ascii="Arial" w:hAnsi="Arial" w:cs="Arial"/>
          <w:u w:val="single"/>
        </w:rPr>
        <w:t xml:space="preserve">                       </w:t>
      </w:r>
    </w:p>
    <w:p w14:paraId="76EF2455" w14:textId="3D1FE0B4" w:rsidR="009C5184" w:rsidRPr="009C5184" w:rsidRDefault="009C5184" w:rsidP="009C5184">
      <w:pPr>
        <w:ind w:firstLineChars="100" w:firstLine="240"/>
        <w:jc w:val="left"/>
        <w:rPr>
          <w:rFonts w:ascii="Arial" w:hAnsi="Arial" w:cs="Arial"/>
          <w:u w:val="single"/>
        </w:rPr>
      </w:pPr>
      <w:r w:rsidRPr="009C5184">
        <w:rPr>
          <w:rFonts w:ascii="Arial" w:hAnsi="Arial" w:cs="Arial"/>
          <w:u w:val="single"/>
        </w:rPr>
        <w:t xml:space="preserve">(c)   </w:t>
      </w:r>
      <w:r w:rsidR="003E079D">
        <w:rPr>
          <w:rFonts w:ascii="Arial" w:hAnsi="Arial" w:cs="Arial"/>
          <w:u w:val="single"/>
        </w:rPr>
        <w:t xml:space="preserve">Intragranular </w:t>
      </w:r>
      <w:r w:rsidR="00E52B33">
        <w:rPr>
          <w:rFonts w:ascii="Arial" w:hAnsi="Arial" w:cs="Arial"/>
          <w:u w:val="single"/>
        </w:rPr>
        <w:t>P</w:t>
      </w:r>
      <w:r w:rsidR="003E079D">
        <w:rPr>
          <w:rFonts w:ascii="Arial" w:hAnsi="Arial" w:cs="Arial"/>
          <w:u w:val="single"/>
        </w:rPr>
        <w:t xml:space="preserve">olygonal </w:t>
      </w:r>
      <w:r w:rsidR="00FB70D5">
        <w:rPr>
          <w:rFonts w:ascii="Arial" w:hAnsi="Arial" w:cs="Arial"/>
          <w:u w:val="single"/>
        </w:rPr>
        <w:t>*</w:t>
      </w:r>
      <w:r w:rsidR="003E079D">
        <w:rPr>
          <w:rFonts w:ascii="Arial" w:hAnsi="Arial" w:cs="Arial"/>
          <w:u w:val="single"/>
        </w:rPr>
        <w:t>Primary</w:t>
      </w:r>
      <w:r w:rsidR="00FB70D5">
        <w:rPr>
          <w:rFonts w:ascii="Arial" w:hAnsi="Arial" w:cs="Arial"/>
          <w:u w:val="single"/>
        </w:rPr>
        <w:t>*</w:t>
      </w:r>
      <w:r w:rsidR="00E52B33">
        <w:rPr>
          <w:rFonts w:ascii="Arial" w:hAnsi="Arial" w:cs="Arial"/>
          <w:u w:val="single"/>
        </w:rPr>
        <w:t xml:space="preserve"> Ferrite</w:t>
      </w:r>
      <w:r w:rsidRPr="009C5184">
        <w:rPr>
          <w:rFonts w:ascii="Arial" w:hAnsi="Arial" w:cs="Arial"/>
          <w:u w:val="single"/>
        </w:rPr>
        <w:t xml:space="preserve">  </w:t>
      </w:r>
      <w:r w:rsidR="003E079D">
        <w:rPr>
          <w:rFonts w:ascii="Arial" w:hAnsi="Arial" w:cs="Arial"/>
          <w:u w:val="single"/>
        </w:rPr>
        <w:t>PF(I</w:t>
      </w:r>
      <w:r w:rsidR="00797441">
        <w:rPr>
          <w:rFonts w:ascii="Arial" w:hAnsi="Arial" w:cs="Arial"/>
          <w:u w:val="single"/>
          <w:lang w:bidi="ar-EG"/>
        </w:rPr>
        <w:t>)</w:t>
      </w:r>
      <w:r w:rsidRPr="009C5184">
        <w:rPr>
          <w:rFonts w:ascii="Arial" w:hAnsi="Arial" w:cs="Arial"/>
          <w:u w:val="single"/>
        </w:rPr>
        <w:t xml:space="preserve">   </w:t>
      </w:r>
      <w:r w:rsidRPr="009C5184">
        <w:rPr>
          <w:rFonts w:ascii="Arial" w:hAnsi="Arial" w:cs="Arial"/>
        </w:rPr>
        <w:t xml:space="preserve">  </w:t>
      </w:r>
      <w:r w:rsidR="000B5025">
        <w:rPr>
          <w:rFonts w:ascii="Arial" w:hAnsi="Arial" w:cs="Arial"/>
        </w:rPr>
        <w:t xml:space="preserve"> </w:t>
      </w:r>
      <w:r w:rsidR="00FB70D5">
        <w:rPr>
          <w:rFonts w:ascii="Arial" w:hAnsi="Arial" w:cs="Arial"/>
        </w:rPr>
        <w:t xml:space="preserve"> </w:t>
      </w:r>
      <w:r w:rsidRPr="009C5184">
        <w:rPr>
          <w:rFonts w:ascii="Arial" w:hAnsi="Arial" w:cs="Arial"/>
          <w:u w:val="single"/>
        </w:rPr>
        <w:t>(d)</w:t>
      </w:r>
      <w:r>
        <w:rPr>
          <w:rFonts w:ascii="Arial" w:hAnsi="Arial" w:cs="Arial"/>
          <w:u w:val="single"/>
        </w:rPr>
        <w:t xml:space="preserve">  </w:t>
      </w:r>
      <w:r w:rsidR="003E079D">
        <w:rPr>
          <w:rFonts w:ascii="Arial" w:hAnsi="Arial" w:cs="Arial"/>
          <w:u w:val="single"/>
        </w:rPr>
        <w:t>Acicular Ferrite (AF)</w:t>
      </w:r>
      <w:r>
        <w:rPr>
          <w:rFonts w:ascii="Arial" w:hAnsi="Arial" w:cs="Arial"/>
          <w:u w:val="single"/>
        </w:rPr>
        <w:t xml:space="preserve">       </w:t>
      </w:r>
      <w:r w:rsidR="009D61CC">
        <w:rPr>
          <w:rFonts w:ascii="Arial" w:hAnsi="Arial" w:cs="Arial"/>
          <w:u w:val="single"/>
        </w:rPr>
        <w:t xml:space="preserve">    </w:t>
      </w:r>
      <w:r>
        <w:rPr>
          <w:rFonts w:ascii="Arial" w:hAnsi="Arial" w:cs="Arial"/>
          <w:u w:val="single"/>
        </w:rPr>
        <w:t xml:space="preserve">                   </w:t>
      </w:r>
    </w:p>
    <w:p w14:paraId="4F51D354" w14:textId="180CBD96" w:rsidR="009C5184" w:rsidRPr="009C5184" w:rsidRDefault="009C5184" w:rsidP="009C5184">
      <w:pPr>
        <w:ind w:firstLineChars="100" w:firstLine="240"/>
        <w:jc w:val="left"/>
        <w:rPr>
          <w:rFonts w:ascii="Arial" w:hAnsi="Arial" w:cs="Arial"/>
          <w:u w:val="single"/>
        </w:rPr>
      </w:pPr>
      <w:r w:rsidRPr="009C5184">
        <w:rPr>
          <w:rFonts w:ascii="Arial" w:hAnsi="Arial" w:cs="Arial"/>
          <w:u w:val="single"/>
        </w:rPr>
        <w:t>(e)</w:t>
      </w:r>
      <w:r w:rsidR="009D61CC">
        <w:rPr>
          <w:rFonts w:ascii="Arial" w:hAnsi="Arial" w:cs="Arial"/>
          <w:u w:val="single"/>
        </w:rPr>
        <w:t xml:space="preserve">   </w:t>
      </w:r>
      <w:r w:rsidR="003E079D">
        <w:rPr>
          <w:rFonts w:ascii="Arial" w:hAnsi="Arial" w:cs="Arial"/>
          <w:u w:val="single"/>
        </w:rPr>
        <w:t>Grain-boundary Ferrite</w:t>
      </w:r>
      <w:r w:rsidR="000B5025">
        <w:rPr>
          <w:rFonts w:ascii="Arial" w:hAnsi="Arial" w:cs="Arial"/>
          <w:u w:val="single"/>
        </w:rPr>
        <w:t xml:space="preserve">   </w:t>
      </w:r>
      <w:r w:rsidR="003E079D">
        <w:rPr>
          <w:rFonts w:ascii="Arial" w:hAnsi="Arial" w:cs="Arial"/>
          <w:u w:val="single"/>
        </w:rPr>
        <w:t>PF(G</w:t>
      </w:r>
      <w:r w:rsidR="000B5025">
        <w:rPr>
          <w:rFonts w:ascii="Arial" w:hAnsi="Arial" w:cs="Arial"/>
          <w:u w:val="single"/>
        </w:rPr>
        <w:t>)</w:t>
      </w:r>
      <w:r w:rsidR="009D61CC">
        <w:rPr>
          <w:rFonts w:ascii="Arial" w:hAnsi="Arial" w:cs="Arial"/>
          <w:u w:val="single"/>
        </w:rPr>
        <w:t xml:space="preserve">               </w:t>
      </w:r>
    </w:p>
    <w:p w14:paraId="11252080" w14:textId="77777777" w:rsidR="009C5184" w:rsidRDefault="009C5184" w:rsidP="009C5184">
      <w:pPr>
        <w:jc w:val="center"/>
      </w:pPr>
    </w:p>
    <w:p w14:paraId="585C7FF4" w14:textId="77777777" w:rsidR="002249A7" w:rsidRDefault="002249A7" w:rsidP="009C5184">
      <w:pPr>
        <w:jc w:val="center"/>
      </w:pPr>
    </w:p>
    <w:p w14:paraId="6FA588FB" w14:textId="77777777" w:rsidR="007D0F7A" w:rsidRDefault="007D0F7A" w:rsidP="007D0F7A">
      <w:pPr>
        <w:jc w:val="left"/>
        <w:rPr>
          <w:rFonts w:ascii="Times New Roman" w:hAnsi="Times New Roman" w:cs="Times New Roman"/>
        </w:rPr>
      </w:pPr>
      <w:r w:rsidRPr="009C5184">
        <w:rPr>
          <w:rFonts w:ascii="Times New Roman" w:hAnsi="Times New Roman" w:cs="Times New Roman"/>
        </w:rPr>
        <w:t>2</w:t>
      </w:r>
      <w:r>
        <w:rPr>
          <w:rFonts w:ascii="Times New Roman" w:hAnsi="Times New Roman" w:cs="Times New Roman"/>
        </w:rPr>
        <w:t xml:space="preserve">.c </w:t>
      </w:r>
      <w:r w:rsidRPr="007D0F7A">
        <w:rPr>
          <w:rFonts w:ascii="Times New Roman" w:hAnsi="Times New Roman" w:cs="Times New Roman"/>
        </w:rPr>
        <w:t>Consider the first microstructural image shown above. Approximately what percentage of phase (a) is present</w:t>
      </w:r>
      <w:r>
        <w:rPr>
          <w:rFonts w:ascii="Times New Roman" w:hAnsi="Times New Roman" w:cs="Times New Roman"/>
        </w:rPr>
        <w:t xml:space="preserve"> </w:t>
      </w:r>
      <w:r w:rsidRPr="007D0F7A">
        <w:rPr>
          <w:rFonts w:ascii="Times New Roman" w:hAnsi="Times New Roman" w:cs="Times New Roman"/>
        </w:rPr>
        <w:t>?</w:t>
      </w:r>
    </w:p>
    <w:p w14:paraId="3C85011E" w14:textId="77777777" w:rsidR="007D0F7A" w:rsidRDefault="007D0F7A" w:rsidP="007D0F7A">
      <w:pPr>
        <w:jc w:val="left"/>
        <w:rPr>
          <w:rFonts w:ascii="Times New Roman" w:hAnsi="Times New Roman" w:cs="Times New Roman"/>
        </w:rPr>
      </w:pPr>
    </w:p>
    <w:p w14:paraId="5588A028" w14:textId="200D1CEA" w:rsidR="007D0F7A" w:rsidRPr="00E52B33" w:rsidRDefault="00E52B33" w:rsidP="00E52B33">
      <w:pPr>
        <w:pStyle w:val="ListParagraph"/>
        <w:numPr>
          <w:ilvl w:val="0"/>
          <w:numId w:val="10"/>
        </w:numPr>
        <w:ind w:leftChars="0"/>
        <w:jc w:val="left"/>
        <w:rPr>
          <w:rFonts w:ascii="Times New Roman" w:hAnsi="Times New Roman" w:cs="Times New Roman"/>
        </w:rPr>
      </w:pPr>
      <w:r>
        <w:rPr>
          <w:rFonts w:ascii="Times New Roman" w:hAnsi="Times New Roman" w:cs="Times New Roman"/>
        </w:rPr>
        <w:t xml:space="preserve">The percentage of α phase (Ferrite) is </w:t>
      </w:r>
      <w:r w:rsidR="000B5025">
        <w:rPr>
          <w:rFonts w:ascii="Times New Roman" w:hAnsi="Times New Roman" w:cs="Times New Roman"/>
        </w:rPr>
        <w:t>67%</w:t>
      </w:r>
    </w:p>
    <w:p w14:paraId="75750A93" w14:textId="77777777" w:rsidR="007D0F7A" w:rsidRDefault="007D0F7A" w:rsidP="007D0F7A">
      <w:pPr>
        <w:jc w:val="left"/>
        <w:rPr>
          <w:rFonts w:ascii="Times New Roman" w:hAnsi="Times New Roman" w:cs="Times New Roman"/>
        </w:rPr>
      </w:pPr>
    </w:p>
    <w:p w14:paraId="2623A6C2" w14:textId="77777777" w:rsidR="007D0F7A" w:rsidRDefault="007D0F7A" w:rsidP="007D0F7A">
      <w:pPr>
        <w:jc w:val="left"/>
        <w:rPr>
          <w:rFonts w:ascii="Times New Roman" w:hAnsi="Times New Roman" w:cs="Times New Roman"/>
        </w:rPr>
      </w:pPr>
    </w:p>
    <w:p w14:paraId="40C135F8" w14:textId="77777777" w:rsidR="007D0F7A" w:rsidRDefault="007D0F7A" w:rsidP="007D0F7A">
      <w:pPr>
        <w:jc w:val="left"/>
        <w:rPr>
          <w:rFonts w:ascii="Times New Roman" w:hAnsi="Times New Roman" w:cs="Times New Roman"/>
        </w:rPr>
      </w:pPr>
      <w:r w:rsidRPr="009C5184">
        <w:rPr>
          <w:rFonts w:ascii="Times New Roman" w:hAnsi="Times New Roman" w:cs="Times New Roman"/>
        </w:rPr>
        <w:t>2</w:t>
      </w:r>
      <w:r>
        <w:rPr>
          <w:rFonts w:ascii="Times New Roman" w:hAnsi="Times New Roman" w:cs="Times New Roman"/>
        </w:rPr>
        <w:t xml:space="preserve">.d </w:t>
      </w:r>
      <w:r w:rsidRPr="007D0F7A">
        <w:rPr>
          <w:rFonts w:ascii="Times New Roman" w:hAnsi="Times New Roman" w:cs="Times New Roman"/>
        </w:rPr>
        <w:t>What is the t8/5 for the curve labelled II</w:t>
      </w:r>
      <w:r>
        <w:rPr>
          <w:rFonts w:ascii="Times New Roman" w:hAnsi="Times New Roman" w:cs="Times New Roman"/>
        </w:rPr>
        <w:t xml:space="preserve"> </w:t>
      </w:r>
      <w:r w:rsidRPr="007D0F7A">
        <w:rPr>
          <w:rFonts w:ascii="Times New Roman" w:hAnsi="Times New Roman" w:cs="Times New Roman"/>
        </w:rPr>
        <w:t>?</w:t>
      </w:r>
    </w:p>
    <w:p w14:paraId="03793AC9" w14:textId="77777777" w:rsidR="000B5025" w:rsidRDefault="000B5025" w:rsidP="007D0F7A">
      <w:pPr>
        <w:jc w:val="left"/>
        <w:rPr>
          <w:rFonts w:ascii="Times New Roman" w:hAnsi="Times New Roman" w:cs="Times New Roman"/>
        </w:rPr>
      </w:pPr>
    </w:p>
    <w:p w14:paraId="779161B9" w14:textId="77777777" w:rsidR="0034407E" w:rsidRDefault="000B5025" w:rsidP="00C13C30">
      <w:pPr>
        <w:pStyle w:val="ListParagraph"/>
        <w:numPr>
          <w:ilvl w:val="0"/>
          <w:numId w:val="10"/>
        </w:numPr>
        <w:ind w:leftChars="0"/>
        <w:jc w:val="left"/>
        <w:rPr>
          <w:rFonts w:ascii="Times New Roman" w:hAnsi="Times New Roman" w:cs="Times New Roman"/>
        </w:rPr>
      </w:pPr>
      <w:r>
        <w:rPr>
          <w:rFonts w:ascii="Times New Roman" w:hAnsi="Times New Roman" w:cs="Times New Roman"/>
        </w:rPr>
        <w:t xml:space="preserve">The </w:t>
      </w:r>
      <w:r w:rsidR="00C13C30">
        <w:rPr>
          <w:rFonts w:ascii="Times New Roman" w:hAnsi="Times New Roman" w:cs="Times New Roman"/>
        </w:rPr>
        <w:t>t</w:t>
      </w:r>
      <w:r>
        <w:rPr>
          <w:rFonts w:ascii="Times New Roman" w:hAnsi="Times New Roman" w:cs="Times New Roman"/>
        </w:rPr>
        <w:t>8/5</w:t>
      </w:r>
      <w:r w:rsidR="00C13C30">
        <w:rPr>
          <w:rFonts w:ascii="Times New Roman" w:hAnsi="Times New Roman" w:cs="Times New Roman"/>
        </w:rPr>
        <w:t xml:space="preserve"> </w:t>
      </w:r>
      <w:r w:rsidR="00C13C30" w:rsidRPr="00C13C30">
        <w:rPr>
          <w:rFonts w:ascii="Times New Roman" w:hAnsi="Times New Roman" w:cs="Times New Roman"/>
        </w:rPr>
        <w:t>cooling time between 800°C and 500°C</w:t>
      </w:r>
      <w:r w:rsidR="00C13C30">
        <w:rPr>
          <w:rFonts w:ascii="Times New Roman" w:hAnsi="Times New Roman" w:cs="Times New Roman"/>
        </w:rPr>
        <w:t xml:space="preserve"> according to the curve = time at </w:t>
      </w:r>
      <w:r w:rsidR="00C13C30" w:rsidRPr="00C13C30">
        <w:rPr>
          <w:rFonts w:ascii="Times New Roman" w:hAnsi="Times New Roman" w:cs="Times New Roman"/>
        </w:rPr>
        <w:t>500°C</w:t>
      </w:r>
      <w:r w:rsidR="00C13C30">
        <w:rPr>
          <w:rFonts w:ascii="Times New Roman" w:hAnsi="Times New Roman" w:cs="Times New Roman"/>
        </w:rPr>
        <w:t xml:space="preserve"> – time at 8</w:t>
      </w:r>
      <w:r w:rsidR="00C13C30" w:rsidRPr="00C13C30">
        <w:rPr>
          <w:rFonts w:ascii="Times New Roman" w:hAnsi="Times New Roman" w:cs="Times New Roman"/>
        </w:rPr>
        <w:t>00°C</w:t>
      </w:r>
      <w:r w:rsidR="00C13C30">
        <w:rPr>
          <w:rFonts w:ascii="Times New Roman" w:hAnsi="Times New Roman" w:cs="Times New Roman"/>
        </w:rPr>
        <w:t xml:space="preserve"> = </w:t>
      </w:r>
      <w:r w:rsidR="00C13C30">
        <w:rPr>
          <w:rFonts w:ascii="Times New Roman" w:hAnsi="Times New Roman" w:cs="Times New Roman"/>
        </w:rPr>
        <w:t>6-0</w:t>
      </w:r>
      <w:r w:rsidR="00C13C30">
        <w:rPr>
          <w:rFonts w:ascii="Times New Roman" w:hAnsi="Times New Roman" w:cs="Times New Roman"/>
        </w:rPr>
        <w:t xml:space="preserve"> ≈ 6 seconds.</w:t>
      </w:r>
    </w:p>
    <w:p w14:paraId="03FB052A" w14:textId="7D491401" w:rsidR="00417A0D" w:rsidRPr="000B5025" w:rsidRDefault="00C13C30" w:rsidP="0034407E">
      <w:pPr>
        <w:pStyle w:val="ListParagraph"/>
        <w:numPr>
          <w:ilvl w:val="1"/>
          <w:numId w:val="10"/>
        </w:numPr>
        <w:ind w:leftChars="0"/>
        <w:jc w:val="left"/>
        <w:rPr>
          <w:rFonts w:ascii="Times New Roman" w:hAnsi="Times New Roman" w:cs="Times New Roman"/>
        </w:rPr>
      </w:pPr>
      <w:r>
        <w:rPr>
          <w:rFonts w:ascii="Times New Roman" w:hAnsi="Times New Roman" w:cs="Times New Roman"/>
        </w:rPr>
        <w:t xml:space="preserve">(The curve did not start at 800°C, however it did intersect </w:t>
      </w:r>
      <w:r w:rsidRPr="00C13C30">
        <w:rPr>
          <w:rFonts w:ascii="Times New Roman" w:hAnsi="Times New Roman" w:cs="Times New Roman"/>
        </w:rPr>
        <w:t>500°C</w:t>
      </w:r>
      <w:r>
        <w:rPr>
          <w:rFonts w:ascii="Times New Roman" w:hAnsi="Times New Roman" w:cs="Times New Roman"/>
        </w:rPr>
        <w:t xml:space="preserve"> at 6 seconds)</w:t>
      </w:r>
    </w:p>
    <w:p w14:paraId="5001D4FA" w14:textId="77777777" w:rsidR="007D0F7A" w:rsidRDefault="007D0F7A" w:rsidP="007D0F7A">
      <w:pPr>
        <w:jc w:val="left"/>
        <w:rPr>
          <w:rFonts w:ascii="Times New Roman" w:hAnsi="Times New Roman" w:cs="Times New Roman"/>
        </w:rPr>
      </w:pPr>
    </w:p>
    <w:p w14:paraId="715467EA" w14:textId="77777777" w:rsidR="007D0F7A" w:rsidRDefault="007D0F7A" w:rsidP="007D0F7A">
      <w:pPr>
        <w:jc w:val="left"/>
        <w:rPr>
          <w:rFonts w:ascii="Times New Roman" w:hAnsi="Times New Roman" w:cs="Times New Roman"/>
        </w:rPr>
      </w:pPr>
      <w:r w:rsidRPr="009C5184">
        <w:rPr>
          <w:rFonts w:ascii="Times New Roman" w:hAnsi="Times New Roman" w:cs="Times New Roman"/>
        </w:rPr>
        <w:t>2</w:t>
      </w:r>
      <w:r>
        <w:rPr>
          <w:rFonts w:ascii="Times New Roman" w:hAnsi="Times New Roman" w:cs="Times New Roman"/>
        </w:rPr>
        <w:t xml:space="preserve">.e </w:t>
      </w:r>
      <w:r w:rsidRPr="007D0F7A">
        <w:rPr>
          <w:rFonts w:ascii="Times New Roman" w:hAnsi="Times New Roman" w:cs="Times New Roman"/>
        </w:rPr>
        <w:t>What are the expected microstructural constituents and associated phase fractions for the curve labelled II</w:t>
      </w:r>
      <w:r>
        <w:rPr>
          <w:rFonts w:ascii="Times New Roman" w:hAnsi="Times New Roman" w:cs="Times New Roman"/>
        </w:rPr>
        <w:t xml:space="preserve"> </w:t>
      </w:r>
      <w:r w:rsidRPr="007D0F7A">
        <w:rPr>
          <w:rFonts w:ascii="Times New Roman" w:hAnsi="Times New Roman" w:cs="Times New Roman"/>
        </w:rPr>
        <w:t>?</w:t>
      </w:r>
    </w:p>
    <w:p w14:paraId="24B7E23E" w14:textId="77777777" w:rsidR="000B5025" w:rsidRDefault="000B5025" w:rsidP="007D0F7A">
      <w:pPr>
        <w:jc w:val="left"/>
        <w:rPr>
          <w:rFonts w:ascii="Times New Roman" w:hAnsi="Times New Roman" w:cs="Times New Roman"/>
        </w:rPr>
      </w:pPr>
    </w:p>
    <w:p w14:paraId="4688BCD2" w14:textId="1537B4D9" w:rsidR="000B5025" w:rsidRDefault="00FB70D5" w:rsidP="000B5025">
      <w:pPr>
        <w:pStyle w:val="ListParagraph"/>
        <w:numPr>
          <w:ilvl w:val="0"/>
          <w:numId w:val="10"/>
        </w:numPr>
        <w:ind w:leftChars="0"/>
        <w:jc w:val="left"/>
        <w:rPr>
          <w:rFonts w:ascii="Times New Roman" w:hAnsi="Times New Roman" w:cs="Times New Roman"/>
        </w:rPr>
      </w:pPr>
      <w:r>
        <w:rPr>
          <w:rFonts w:ascii="Times New Roman" w:hAnsi="Times New Roman" w:cs="Times New Roman"/>
        </w:rPr>
        <w:t>3% F (Ferrite) (α)</w:t>
      </w:r>
    </w:p>
    <w:p w14:paraId="6E5EED6C" w14:textId="5FB2E9D8" w:rsidR="00FB70D5" w:rsidRDefault="00FB70D5" w:rsidP="00FB70D5">
      <w:pPr>
        <w:pStyle w:val="ListParagraph"/>
        <w:numPr>
          <w:ilvl w:val="0"/>
          <w:numId w:val="10"/>
        </w:numPr>
        <w:ind w:leftChars="0"/>
        <w:jc w:val="left"/>
        <w:rPr>
          <w:rFonts w:ascii="Times New Roman" w:hAnsi="Times New Roman" w:cs="Times New Roman"/>
        </w:rPr>
      </w:pPr>
      <w:r w:rsidRPr="00FB70D5">
        <w:rPr>
          <w:rFonts w:ascii="Times New Roman" w:hAnsi="Times New Roman" w:cs="Times New Roman"/>
        </w:rPr>
        <w:t>97%</w:t>
      </w:r>
      <w:r>
        <w:rPr>
          <w:rFonts w:ascii="Times New Roman" w:hAnsi="Times New Roman" w:cs="Times New Roman"/>
        </w:rPr>
        <w:t xml:space="preserve"> B (Bainite) (primarily consists of </w:t>
      </w:r>
      <w:r w:rsidR="00F9647E">
        <w:rPr>
          <w:rFonts w:ascii="Times New Roman" w:hAnsi="Times New Roman" w:cs="Times New Roman"/>
        </w:rPr>
        <w:t>austenite, so γ</w:t>
      </w:r>
      <w:r>
        <w:rPr>
          <w:rFonts w:ascii="Times New Roman" w:hAnsi="Times New Roman" w:cs="Times New Roman"/>
        </w:rPr>
        <w:t>)</w:t>
      </w:r>
    </w:p>
    <w:p w14:paraId="40FDB540" w14:textId="2E45AD2D" w:rsidR="00F9647E" w:rsidRDefault="00F9647E" w:rsidP="00FB70D5">
      <w:pPr>
        <w:pStyle w:val="ListParagraph"/>
        <w:numPr>
          <w:ilvl w:val="0"/>
          <w:numId w:val="10"/>
        </w:numPr>
        <w:ind w:leftChars="0"/>
        <w:jc w:val="left"/>
        <w:rPr>
          <w:rFonts w:ascii="Times New Roman" w:hAnsi="Times New Roman" w:cs="Times New Roman"/>
        </w:rPr>
      </w:pPr>
      <w:r>
        <w:rPr>
          <w:rFonts w:ascii="Times New Roman" w:hAnsi="Times New Roman" w:cs="Times New Roman"/>
        </w:rPr>
        <w:t>0% M, P</w:t>
      </w:r>
    </w:p>
    <w:p w14:paraId="67368043" w14:textId="5C46C7CA" w:rsidR="00FB70D5" w:rsidRPr="00FB70D5" w:rsidRDefault="00FB70D5" w:rsidP="00FB70D5">
      <w:pPr>
        <w:pStyle w:val="ListParagraph"/>
        <w:numPr>
          <w:ilvl w:val="0"/>
          <w:numId w:val="10"/>
        </w:numPr>
        <w:ind w:leftChars="0"/>
        <w:jc w:val="left"/>
        <w:rPr>
          <w:rFonts w:ascii="Times New Roman" w:hAnsi="Times New Roman" w:cs="Times New Roman"/>
        </w:rPr>
      </w:pPr>
      <w:r>
        <w:rPr>
          <w:rFonts w:ascii="Times New Roman" w:hAnsi="Times New Roman" w:cs="Times New Roman"/>
        </w:rPr>
        <w:t>100% total</w:t>
      </w:r>
    </w:p>
    <w:p w14:paraId="5DFD6E27" w14:textId="77777777" w:rsidR="001047D7" w:rsidRDefault="001047D7" w:rsidP="007D0F7A">
      <w:pPr>
        <w:jc w:val="left"/>
        <w:rPr>
          <w:rFonts w:ascii="Times New Roman" w:hAnsi="Times New Roman" w:cs="Times New Roman"/>
        </w:rPr>
      </w:pPr>
    </w:p>
    <w:p w14:paraId="5D0793FA" w14:textId="77777777" w:rsidR="00597292" w:rsidRDefault="00597292">
      <w:pPr>
        <w:widowControl/>
        <w:jc w:val="left"/>
        <w:rPr>
          <w:rFonts w:ascii="Times New Roman" w:hAnsi="Times New Roman" w:cs="Times New Roman"/>
        </w:rPr>
      </w:pPr>
      <w:r>
        <w:rPr>
          <w:rFonts w:ascii="Times New Roman" w:hAnsi="Times New Roman" w:cs="Times New Roman"/>
        </w:rPr>
        <w:br w:type="page"/>
      </w:r>
    </w:p>
    <w:p w14:paraId="51C5EFDF" w14:textId="1F74C072" w:rsidR="00417A0D" w:rsidRDefault="00417A0D" w:rsidP="007D0F7A">
      <w:pPr>
        <w:jc w:val="left"/>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rPr>
        <w:t>. Consider GTAW, GMAW, and SAW. For each process state concisely:</w:t>
      </w:r>
    </w:p>
    <w:p w14:paraId="31902CC2" w14:textId="77777777" w:rsidR="00417A0D" w:rsidRDefault="00417A0D" w:rsidP="007D0F7A">
      <w:pPr>
        <w:jc w:val="left"/>
        <w:rPr>
          <w:rFonts w:ascii="Times New Roman" w:hAnsi="Times New Roman" w:cs="Times New Roman"/>
        </w:rPr>
      </w:pPr>
      <w:r>
        <w:rPr>
          <w:rFonts w:ascii="Times New Roman" w:hAnsi="Times New Roman" w:cs="Times New Roman"/>
        </w:rPr>
        <w:t xml:space="preserve">3.a </w:t>
      </w:r>
      <w:r w:rsidRPr="007D0F7A">
        <w:rPr>
          <w:rFonts w:ascii="Times New Roman" w:hAnsi="Times New Roman" w:cs="Times New Roman"/>
        </w:rPr>
        <w:t>What</w:t>
      </w:r>
      <w:r>
        <w:rPr>
          <w:rFonts w:ascii="Times New Roman" w:hAnsi="Times New Roman" w:cs="Times New Roman"/>
        </w:rPr>
        <w:t xml:space="preserve"> the acronym in the name stands for</w:t>
      </w:r>
    </w:p>
    <w:p w14:paraId="0311D3CA" w14:textId="3088AE09"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GTAW</w:t>
      </w:r>
      <w:r w:rsidRPr="009C5184">
        <w:rPr>
          <w:rFonts w:ascii="Arial" w:hAnsi="Arial" w:cs="Arial"/>
          <w:u w:val="single"/>
        </w:rPr>
        <w:t>)</w:t>
      </w:r>
      <w:r w:rsidRPr="009C5184">
        <w:rPr>
          <w:rFonts w:ascii="Arial" w:hAnsi="Arial" w:cs="Arial" w:hint="eastAsia"/>
          <w:u w:val="single"/>
        </w:rPr>
        <w:t xml:space="preserve"> </w:t>
      </w:r>
      <w:r w:rsidRPr="009C5184">
        <w:rPr>
          <w:rFonts w:ascii="Arial" w:hAnsi="Arial" w:cs="Arial"/>
          <w:u w:val="single"/>
        </w:rPr>
        <w:t xml:space="preserve"> </w:t>
      </w:r>
      <w:r w:rsidR="0034407E">
        <w:rPr>
          <w:rFonts w:ascii="Arial" w:hAnsi="Arial" w:cs="Arial"/>
          <w:u w:val="single"/>
        </w:rPr>
        <w:t xml:space="preserve"> </w:t>
      </w:r>
      <w:r w:rsidR="00D21B42">
        <w:rPr>
          <w:rFonts w:ascii="Arial" w:hAnsi="Arial" w:cs="Arial"/>
          <w:u w:val="single"/>
        </w:rPr>
        <w:t>Gas</w:t>
      </w:r>
      <w:r w:rsidRPr="009C5184">
        <w:rPr>
          <w:rFonts w:ascii="Arial" w:hAnsi="Arial" w:cs="Arial"/>
          <w:u w:val="single"/>
        </w:rPr>
        <w:t xml:space="preserve"> </w:t>
      </w:r>
      <w:r w:rsidR="00D21B42">
        <w:rPr>
          <w:rFonts w:ascii="Arial" w:hAnsi="Arial" w:cs="Arial"/>
          <w:u w:val="single"/>
        </w:rPr>
        <w:t>Tungsten Arc Welding</w:t>
      </w:r>
      <w:r w:rsidRPr="009C5184">
        <w:rPr>
          <w:rFonts w:ascii="Arial" w:hAnsi="Arial" w:cs="Arial"/>
          <w:u w:val="single"/>
        </w:rPr>
        <w:t xml:space="preserve"> </w:t>
      </w:r>
      <w:r>
        <w:rPr>
          <w:rFonts w:ascii="Arial" w:hAnsi="Arial" w:cs="Arial"/>
          <w:u w:val="single"/>
        </w:rPr>
        <w:t xml:space="preserve">                </w:t>
      </w:r>
      <w:r w:rsidRPr="009C5184">
        <w:rPr>
          <w:rFonts w:ascii="Arial" w:hAnsi="Arial" w:cs="Arial"/>
          <w:u w:val="single"/>
        </w:rPr>
        <w:t xml:space="preserve">          </w:t>
      </w:r>
    </w:p>
    <w:p w14:paraId="5DF6A088" w14:textId="5F366736" w:rsidR="00417A0D" w:rsidRPr="009C5184"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GMAW</w:t>
      </w:r>
      <w:r w:rsidRPr="009C5184">
        <w:rPr>
          <w:rFonts w:ascii="Arial" w:hAnsi="Arial" w:cs="Arial"/>
          <w:u w:val="single"/>
        </w:rPr>
        <w:t>)</w:t>
      </w:r>
      <w:r>
        <w:rPr>
          <w:rFonts w:ascii="Arial" w:hAnsi="Arial" w:cs="Arial"/>
          <w:u w:val="single"/>
        </w:rPr>
        <w:t xml:space="preserve">  </w:t>
      </w:r>
      <w:r w:rsidR="005B0B2B">
        <w:rPr>
          <w:rFonts w:ascii="Arial" w:hAnsi="Arial" w:cs="Arial"/>
          <w:u w:val="single"/>
        </w:rPr>
        <w:t>Gas Metal Arc Welding</w:t>
      </w:r>
      <w:r>
        <w:rPr>
          <w:rFonts w:ascii="Arial" w:hAnsi="Arial" w:cs="Arial"/>
          <w:u w:val="single"/>
        </w:rPr>
        <w:t xml:space="preserve">                               </w:t>
      </w:r>
    </w:p>
    <w:p w14:paraId="59796B6E" w14:textId="4DE7E035" w:rsidR="00417A0D" w:rsidRPr="009C5184"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SAW</w:t>
      </w:r>
      <w:r w:rsidRPr="009C5184">
        <w:rPr>
          <w:rFonts w:ascii="Arial" w:hAnsi="Arial" w:cs="Arial"/>
          <w:u w:val="single"/>
        </w:rPr>
        <w:t>)</w:t>
      </w:r>
      <w:r>
        <w:rPr>
          <w:rFonts w:ascii="Arial" w:hAnsi="Arial" w:cs="Arial"/>
          <w:u w:val="single"/>
        </w:rPr>
        <w:t xml:space="preserve">    </w:t>
      </w:r>
      <w:r w:rsidR="00FF40CB">
        <w:rPr>
          <w:rFonts w:ascii="Arial" w:hAnsi="Arial" w:cs="Arial"/>
          <w:u w:val="single"/>
        </w:rPr>
        <w:t>Submerged Arc Welding_</w:t>
      </w:r>
      <w:r>
        <w:rPr>
          <w:rFonts w:ascii="Arial" w:hAnsi="Arial" w:cs="Arial"/>
          <w:u w:val="single"/>
        </w:rPr>
        <w:t xml:space="preserve">                             </w:t>
      </w:r>
    </w:p>
    <w:p w14:paraId="221B4CA1" w14:textId="77777777" w:rsidR="00417A0D" w:rsidRDefault="00417A0D" w:rsidP="007D0F7A">
      <w:pPr>
        <w:jc w:val="left"/>
        <w:rPr>
          <w:rFonts w:ascii="Times New Roman" w:hAnsi="Times New Roman" w:cs="Times New Roman"/>
        </w:rPr>
      </w:pPr>
    </w:p>
    <w:p w14:paraId="0C578506" w14:textId="77777777" w:rsidR="00417A0D" w:rsidRDefault="00417A0D" w:rsidP="00417A0D">
      <w:pPr>
        <w:jc w:val="left"/>
        <w:rPr>
          <w:rFonts w:ascii="Times New Roman" w:hAnsi="Times New Roman" w:cs="Times New Roman"/>
        </w:rPr>
      </w:pPr>
      <w:r>
        <w:rPr>
          <w:rFonts w:ascii="Times New Roman" w:hAnsi="Times New Roman" w:cs="Times New Roman"/>
        </w:rPr>
        <w:t>3.b How filler metal added, the relationship of filler metal to the electric circuit and typical polarity for steel welding.</w:t>
      </w:r>
    </w:p>
    <w:p w14:paraId="1496E411" w14:textId="77777777"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GTAW</w:t>
      </w:r>
      <w:r w:rsidRPr="009C5184">
        <w:rPr>
          <w:rFonts w:ascii="Arial" w:hAnsi="Arial" w:cs="Arial"/>
          <w:u w:val="single"/>
        </w:rPr>
        <w:t>)</w:t>
      </w:r>
    </w:p>
    <w:p w14:paraId="7BB80C15" w14:textId="15B43C30" w:rsidR="00417A0D" w:rsidRPr="00D0568E" w:rsidRDefault="00E3677E" w:rsidP="00432FE3">
      <w:pPr>
        <w:pStyle w:val="ListParagraph"/>
        <w:numPr>
          <w:ilvl w:val="0"/>
          <w:numId w:val="7"/>
        </w:numPr>
        <w:ind w:leftChars="0"/>
        <w:jc w:val="left"/>
        <w:rPr>
          <w:rFonts w:ascii="Arial" w:hAnsi="Arial" w:cs="Arial"/>
        </w:rPr>
      </w:pPr>
      <w:r w:rsidRPr="00D0568E">
        <w:rPr>
          <w:rFonts w:ascii="Arial" w:hAnsi="Arial" w:cs="Arial"/>
        </w:rPr>
        <w:t>The filler m</w:t>
      </w:r>
      <w:r w:rsidR="00432FE3">
        <w:rPr>
          <w:rFonts w:ascii="Arial" w:hAnsi="Arial" w:cs="Arial"/>
        </w:rPr>
        <w:t>etal</w:t>
      </w:r>
      <w:r w:rsidRPr="00D0568E">
        <w:rPr>
          <w:rFonts w:ascii="Arial" w:hAnsi="Arial" w:cs="Arial"/>
        </w:rPr>
        <w:t xml:space="preserve"> is added either manually by </w:t>
      </w:r>
      <w:r w:rsidR="00D0568E" w:rsidRPr="00D0568E">
        <w:rPr>
          <w:rFonts w:ascii="Arial" w:hAnsi="Arial" w:cs="Arial"/>
        </w:rPr>
        <w:t>an expert</w:t>
      </w:r>
      <w:r w:rsidRPr="00D0568E">
        <w:rPr>
          <w:rFonts w:ascii="Arial" w:hAnsi="Arial" w:cs="Arial"/>
        </w:rPr>
        <w:t xml:space="preserve"> welder or automatically by a machine</w:t>
      </w:r>
      <w:r w:rsidR="00D0568E" w:rsidRPr="00D0568E">
        <w:rPr>
          <w:rFonts w:ascii="Arial" w:hAnsi="Arial" w:cs="Arial"/>
        </w:rPr>
        <w:t xml:space="preserve"> </w:t>
      </w:r>
      <w:r w:rsidR="00D0568E" w:rsidRPr="00D0568E">
        <w:rPr>
          <w:rFonts w:ascii="Arial" w:hAnsi="Arial" w:cs="Arial"/>
        </w:rPr>
        <w:t xml:space="preserve">using external </w:t>
      </w:r>
      <w:r w:rsidR="00D0568E" w:rsidRPr="00D0568E">
        <w:rPr>
          <w:rFonts w:ascii="Arial" w:hAnsi="Arial" w:cs="Arial"/>
        </w:rPr>
        <w:t xml:space="preserve">metal </w:t>
      </w:r>
      <w:r w:rsidR="00D0568E" w:rsidRPr="00D0568E">
        <w:rPr>
          <w:rFonts w:ascii="Arial" w:hAnsi="Arial" w:cs="Arial"/>
        </w:rPr>
        <w:t>rods</w:t>
      </w:r>
      <w:r w:rsidR="00D0568E" w:rsidRPr="00D0568E">
        <w:rPr>
          <w:rFonts w:ascii="Arial" w:hAnsi="Arial" w:cs="Arial"/>
        </w:rPr>
        <w:t>. The filler material can either be the same as the base material used (homogenous) or different</w:t>
      </w:r>
      <w:r w:rsidR="00683AD5">
        <w:rPr>
          <w:rFonts w:ascii="Arial" w:hAnsi="Arial" w:cs="Arial"/>
        </w:rPr>
        <w:t xml:space="preserve"> </w:t>
      </w:r>
      <w:r w:rsidR="00683AD5" w:rsidRPr="00D0568E">
        <w:rPr>
          <w:rFonts w:ascii="Arial" w:hAnsi="Arial" w:cs="Arial"/>
        </w:rPr>
        <w:t>(heterogenous)</w:t>
      </w:r>
      <w:r w:rsidR="00D0568E" w:rsidRPr="00D0568E">
        <w:rPr>
          <w:rFonts w:ascii="Arial" w:hAnsi="Arial" w:cs="Arial"/>
        </w:rPr>
        <w:t xml:space="preserve">. </w:t>
      </w:r>
      <w:r w:rsidR="00683AD5">
        <w:rPr>
          <w:rFonts w:ascii="Arial" w:hAnsi="Arial" w:cs="Arial"/>
        </w:rPr>
        <w:t>Sometimes, no filler metal is needed and instead the base material is welded together. (autogenous)</w:t>
      </w:r>
    </w:p>
    <w:p w14:paraId="1D061DBA" w14:textId="752D0B12" w:rsidR="00D0568E" w:rsidRPr="00683AD5" w:rsidRDefault="00683AD5" w:rsidP="00432FE3">
      <w:pPr>
        <w:pStyle w:val="ListParagraph"/>
        <w:numPr>
          <w:ilvl w:val="0"/>
          <w:numId w:val="7"/>
        </w:numPr>
        <w:ind w:leftChars="0"/>
        <w:jc w:val="left"/>
        <w:rPr>
          <w:rFonts w:ascii="Arial" w:hAnsi="Arial" w:cs="Arial"/>
        </w:rPr>
      </w:pPr>
      <w:r>
        <w:rPr>
          <w:rFonts w:ascii="Arial" w:hAnsi="Arial" w:cs="Arial"/>
        </w:rPr>
        <w:t>The</w:t>
      </w:r>
      <w:r w:rsidR="00D0568E" w:rsidRPr="00D0568E">
        <w:rPr>
          <w:rFonts w:ascii="Arial" w:hAnsi="Arial" w:cs="Arial"/>
        </w:rPr>
        <w:t xml:space="preserve"> filler m</w:t>
      </w:r>
      <w:r w:rsidR="00432FE3">
        <w:rPr>
          <w:rFonts w:ascii="Arial" w:hAnsi="Arial" w:cs="Arial"/>
        </w:rPr>
        <w:t>etal</w:t>
      </w:r>
      <w:r w:rsidR="00D0568E" w:rsidRPr="00D0568E">
        <w:rPr>
          <w:rFonts w:ascii="Arial" w:hAnsi="Arial" w:cs="Arial"/>
        </w:rPr>
        <w:t xml:space="preserve"> used is not part of the electric circuit</w:t>
      </w:r>
      <w:r>
        <w:rPr>
          <w:rFonts w:ascii="Arial" w:hAnsi="Arial" w:cs="Arial"/>
        </w:rPr>
        <w:t>, a</w:t>
      </w:r>
      <w:r w:rsidRPr="00683AD5">
        <w:rPr>
          <w:rFonts w:ascii="Arial" w:hAnsi="Arial" w:cs="Arial"/>
        </w:rPr>
        <w:t xml:space="preserve">s the tungsten </w:t>
      </w:r>
      <w:r w:rsidR="000F0B27">
        <w:rPr>
          <w:rFonts w:ascii="Arial" w:hAnsi="Arial" w:cs="Arial"/>
        </w:rPr>
        <w:t xml:space="preserve">(used due to its high melting point) </w:t>
      </w:r>
      <w:r w:rsidRPr="00683AD5">
        <w:rPr>
          <w:rFonts w:ascii="Arial" w:hAnsi="Arial" w:cs="Arial"/>
        </w:rPr>
        <w:t>electrode is non-consumable and produces the arc but does melt or act as the filler material.</w:t>
      </w:r>
      <w:r w:rsidR="00432FE3">
        <w:rPr>
          <w:rFonts w:ascii="Arial" w:hAnsi="Arial" w:cs="Arial"/>
        </w:rPr>
        <w:t xml:space="preserve"> Instead, the filler metal is introduced manually via external metal rods that are either pre-heated by a secondary power supply (hot wire) or not (cold wire) and is melted by the arc. </w:t>
      </w:r>
    </w:p>
    <w:p w14:paraId="49AC5141" w14:textId="3939DEF0" w:rsidR="00417A0D" w:rsidRPr="00432FE3" w:rsidRDefault="00D0568E" w:rsidP="00432FE3">
      <w:pPr>
        <w:pStyle w:val="ListParagraph"/>
        <w:numPr>
          <w:ilvl w:val="0"/>
          <w:numId w:val="7"/>
        </w:numPr>
        <w:ind w:leftChars="0"/>
        <w:jc w:val="left"/>
        <w:rPr>
          <w:rFonts w:ascii="Arial" w:hAnsi="Arial" w:cs="Arial"/>
          <w:u w:val="single"/>
        </w:rPr>
      </w:pPr>
      <w:r>
        <w:rPr>
          <w:rFonts w:ascii="Arial" w:hAnsi="Arial" w:cs="Arial"/>
        </w:rPr>
        <w:t>G</w:t>
      </w:r>
      <w:r>
        <w:rPr>
          <w:rFonts w:ascii="Arial" w:hAnsi="Arial" w:cs="Arial"/>
        </w:rPr>
        <w:t>T</w:t>
      </w:r>
      <w:r>
        <w:rPr>
          <w:rFonts w:ascii="Arial" w:hAnsi="Arial" w:cs="Arial"/>
        </w:rPr>
        <w:t>AW runs at</w:t>
      </w:r>
      <w:r w:rsidRPr="00E3677E">
        <w:rPr>
          <w:rFonts w:ascii="Arial" w:hAnsi="Arial" w:cs="Arial"/>
        </w:rPr>
        <w:t xml:space="preserve"> Constant </w:t>
      </w:r>
      <w:r>
        <w:rPr>
          <w:rFonts w:ascii="Arial" w:hAnsi="Arial" w:cs="Arial"/>
        </w:rPr>
        <w:t>Current</w:t>
      </w:r>
      <w:r w:rsidRPr="00E3677E">
        <w:rPr>
          <w:rFonts w:ascii="Arial" w:hAnsi="Arial" w:cs="Arial"/>
        </w:rPr>
        <w:t xml:space="preserve"> (C</w:t>
      </w:r>
      <w:r>
        <w:rPr>
          <w:rFonts w:ascii="Arial" w:hAnsi="Arial" w:cs="Arial"/>
        </w:rPr>
        <w:t>C</w:t>
      </w:r>
      <w:r w:rsidRPr="00E3677E">
        <w:rPr>
          <w:rFonts w:ascii="Arial" w:hAnsi="Arial" w:cs="Arial"/>
        </w:rPr>
        <w:t xml:space="preserve">), which maintains stable arc </w:t>
      </w:r>
      <w:r>
        <w:rPr>
          <w:rFonts w:ascii="Arial" w:hAnsi="Arial" w:cs="Arial"/>
        </w:rPr>
        <w:t>strength</w:t>
      </w:r>
      <w:r w:rsidRPr="00E3677E">
        <w:rPr>
          <w:rFonts w:ascii="Arial" w:hAnsi="Arial" w:cs="Arial"/>
        </w:rPr>
        <w:t xml:space="preserve">, and </w:t>
      </w:r>
      <w:r>
        <w:rPr>
          <w:rFonts w:ascii="Arial" w:hAnsi="Arial" w:cs="Arial"/>
        </w:rPr>
        <w:t>t</w:t>
      </w:r>
      <w:r w:rsidRPr="00E3677E">
        <w:rPr>
          <w:rFonts w:ascii="Arial" w:hAnsi="Arial" w:cs="Arial"/>
        </w:rPr>
        <w:t>he typical polarity</w:t>
      </w:r>
      <w:r>
        <w:rPr>
          <w:rFonts w:ascii="Arial" w:hAnsi="Arial" w:cs="Arial"/>
        </w:rPr>
        <w:t xml:space="preserve"> of the electrode</w:t>
      </w:r>
      <w:r w:rsidRPr="00E3677E">
        <w:rPr>
          <w:rFonts w:ascii="Arial" w:hAnsi="Arial" w:cs="Arial"/>
        </w:rPr>
        <w:t xml:space="preserve"> is </w:t>
      </w:r>
      <w:r>
        <w:rPr>
          <w:rFonts w:ascii="Arial" w:hAnsi="Arial" w:cs="Arial"/>
        </w:rPr>
        <w:t>negative</w:t>
      </w:r>
      <w:r w:rsidR="000F0B27">
        <w:rPr>
          <w:rFonts w:ascii="Arial" w:hAnsi="Arial" w:cs="Arial"/>
        </w:rPr>
        <w:t xml:space="preserve"> (EN)</w:t>
      </w:r>
      <w:r>
        <w:rPr>
          <w:rFonts w:ascii="Arial" w:hAnsi="Arial" w:cs="Arial"/>
        </w:rPr>
        <w:t xml:space="preserve">. Sometimes, GTAW runs on Alternating Current (AC) which is generally used to break up the oxide layer on </w:t>
      </w:r>
      <w:r w:rsidR="00683AD5">
        <w:rPr>
          <w:rFonts w:ascii="Arial" w:hAnsi="Arial" w:cs="Arial"/>
        </w:rPr>
        <w:t>a</w:t>
      </w:r>
      <w:r>
        <w:rPr>
          <w:rFonts w:ascii="Arial" w:hAnsi="Arial" w:cs="Arial"/>
        </w:rPr>
        <w:t>luminum)</w:t>
      </w:r>
    </w:p>
    <w:p w14:paraId="649AA0E4" w14:textId="77777777" w:rsidR="00432FE3" w:rsidRPr="00D0568E" w:rsidRDefault="00432FE3" w:rsidP="00432FE3">
      <w:pPr>
        <w:pStyle w:val="ListParagraph"/>
        <w:ind w:leftChars="0"/>
        <w:jc w:val="left"/>
        <w:rPr>
          <w:rFonts w:ascii="Arial" w:hAnsi="Arial" w:cs="Arial"/>
          <w:u w:val="single"/>
        </w:rPr>
      </w:pPr>
    </w:p>
    <w:p w14:paraId="72B5FCA8" w14:textId="77777777"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GMAW</w:t>
      </w:r>
      <w:r w:rsidRPr="009C5184">
        <w:rPr>
          <w:rFonts w:ascii="Arial" w:hAnsi="Arial" w:cs="Arial"/>
          <w:u w:val="single"/>
        </w:rPr>
        <w:t>)</w:t>
      </w:r>
    </w:p>
    <w:p w14:paraId="4AAAB543" w14:textId="4AF7D2FC" w:rsidR="00417A0D" w:rsidRPr="000248BE" w:rsidRDefault="000248BE" w:rsidP="00432FE3">
      <w:pPr>
        <w:pStyle w:val="ListParagraph"/>
        <w:numPr>
          <w:ilvl w:val="0"/>
          <w:numId w:val="6"/>
        </w:numPr>
        <w:ind w:leftChars="0"/>
        <w:jc w:val="left"/>
        <w:rPr>
          <w:rFonts w:ascii="Arial" w:hAnsi="Arial" w:cs="Arial"/>
        </w:rPr>
      </w:pPr>
      <w:r w:rsidRPr="000248BE">
        <w:rPr>
          <w:rFonts w:ascii="Arial" w:hAnsi="Arial" w:cs="Arial"/>
        </w:rPr>
        <w:t>The filler m</w:t>
      </w:r>
      <w:r w:rsidR="00432FE3">
        <w:rPr>
          <w:rFonts w:ascii="Arial" w:hAnsi="Arial" w:cs="Arial"/>
        </w:rPr>
        <w:t>etal</w:t>
      </w:r>
      <w:r w:rsidRPr="000248BE">
        <w:rPr>
          <w:rFonts w:ascii="Arial" w:hAnsi="Arial" w:cs="Arial"/>
        </w:rPr>
        <w:t xml:space="preserve"> </w:t>
      </w:r>
      <w:r w:rsidR="00E3677E">
        <w:rPr>
          <w:rFonts w:ascii="Arial" w:hAnsi="Arial" w:cs="Arial"/>
        </w:rPr>
        <w:t>(</w:t>
      </w:r>
      <w:r w:rsidR="00D0568E">
        <w:rPr>
          <w:rFonts w:ascii="Arial" w:hAnsi="Arial" w:cs="Arial"/>
        </w:rPr>
        <w:t>typically</w:t>
      </w:r>
      <w:r w:rsidR="00E3677E">
        <w:rPr>
          <w:rFonts w:ascii="Arial" w:hAnsi="Arial" w:cs="Arial"/>
        </w:rPr>
        <w:t xml:space="preserve"> a solid or a tubular wire with flux/</w:t>
      </w:r>
      <w:r w:rsidR="002F34ED">
        <w:rPr>
          <w:rFonts w:ascii="Arial" w:hAnsi="Arial" w:cs="Arial"/>
        </w:rPr>
        <w:t>metal core</w:t>
      </w:r>
      <w:r w:rsidR="00E3677E">
        <w:rPr>
          <w:rFonts w:ascii="Arial" w:hAnsi="Arial" w:cs="Arial"/>
        </w:rPr>
        <w:t xml:space="preserve"> in some sub-techniques) </w:t>
      </w:r>
      <w:r w:rsidRPr="000248BE">
        <w:rPr>
          <w:rFonts w:ascii="Arial" w:hAnsi="Arial" w:cs="Arial"/>
        </w:rPr>
        <w:t>is automatically fed as it acts as both a consumable electrode and filler material which melts when heated up</w:t>
      </w:r>
      <w:r>
        <w:rPr>
          <w:rFonts w:ascii="Arial" w:hAnsi="Arial" w:cs="Arial"/>
        </w:rPr>
        <w:t>, falls in the form of droplets</w:t>
      </w:r>
      <w:r w:rsidR="00E3677E">
        <w:rPr>
          <w:rFonts w:ascii="Arial" w:hAnsi="Arial" w:cs="Arial"/>
        </w:rPr>
        <w:t xml:space="preserve"> (depends on amount of current and voltage used; globular, streaming, projected or short circuit metal transfer)</w:t>
      </w:r>
      <w:r w:rsidRPr="000248BE">
        <w:rPr>
          <w:rFonts w:ascii="Arial" w:hAnsi="Arial" w:cs="Arial"/>
        </w:rPr>
        <w:t xml:space="preserve"> </w:t>
      </w:r>
      <w:r w:rsidR="00E3677E">
        <w:rPr>
          <w:rFonts w:ascii="Arial" w:hAnsi="Arial" w:cs="Arial"/>
        </w:rPr>
        <w:t>that</w:t>
      </w:r>
      <w:r w:rsidRPr="000248BE">
        <w:rPr>
          <w:rFonts w:ascii="Arial" w:hAnsi="Arial" w:cs="Arial"/>
        </w:rPr>
        <w:t xml:space="preserve"> joins the weld.</w:t>
      </w:r>
    </w:p>
    <w:p w14:paraId="133D91A6" w14:textId="66CD239B" w:rsidR="000248BE" w:rsidRDefault="000248BE" w:rsidP="00432FE3">
      <w:pPr>
        <w:pStyle w:val="ListParagraph"/>
        <w:numPr>
          <w:ilvl w:val="0"/>
          <w:numId w:val="6"/>
        </w:numPr>
        <w:ind w:leftChars="0"/>
        <w:jc w:val="left"/>
        <w:rPr>
          <w:rFonts w:ascii="Arial" w:hAnsi="Arial" w:cs="Arial"/>
        </w:rPr>
      </w:pPr>
      <w:r w:rsidRPr="000248BE">
        <w:rPr>
          <w:rFonts w:ascii="Arial" w:hAnsi="Arial" w:cs="Arial"/>
        </w:rPr>
        <w:t xml:space="preserve">It forms a crucial part of the electrical circuit by carrying charges from the contact tip. During the welding process, the </w:t>
      </w:r>
      <w:r w:rsidR="00683AD5">
        <w:rPr>
          <w:rFonts w:ascii="Arial" w:hAnsi="Arial" w:cs="Arial"/>
        </w:rPr>
        <w:t xml:space="preserve">electrode </w:t>
      </w:r>
      <w:r w:rsidRPr="000248BE">
        <w:rPr>
          <w:rFonts w:ascii="Arial" w:hAnsi="Arial" w:cs="Arial"/>
        </w:rPr>
        <w:t>wire melts and deposits molten metal into the weld pool</w:t>
      </w:r>
      <w:r w:rsidR="00E3677E">
        <w:rPr>
          <w:rFonts w:ascii="Arial" w:hAnsi="Arial" w:cs="Arial"/>
        </w:rPr>
        <w:t>.</w:t>
      </w:r>
    </w:p>
    <w:p w14:paraId="566DF2CE" w14:textId="56A33EDF" w:rsidR="00417A0D" w:rsidRPr="00432FE3" w:rsidRDefault="00D0568E" w:rsidP="00432FE3">
      <w:pPr>
        <w:pStyle w:val="ListParagraph"/>
        <w:numPr>
          <w:ilvl w:val="0"/>
          <w:numId w:val="6"/>
        </w:numPr>
        <w:ind w:leftChars="0"/>
        <w:jc w:val="left"/>
        <w:rPr>
          <w:rFonts w:ascii="Arial" w:hAnsi="Arial" w:cs="Arial"/>
          <w:u w:val="single"/>
        </w:rPr>
      </w:pPr>
      <w:r>
        <w:rPr>
          <w:rFonts w:ascii="Arial" w:hAnsi="Arial" w:cs="Arial"/>
        </w:rPr>
        <w:t>GMAW runs at</w:t>
      </w:r>
      <w:r w:rsidR="00E3677E" w:rsidRPr="00E3677E">
        <w:rPr>
          <w:rFonts w:ascii="Arial" w:hAnsi="Arial" w:cs="Arial"/>
        </w:rPr>
        <w:t xml:space="preserve"> Constant Voltage (CV), which maintains stable arc length, and </w:t>
      </w:r>
      <w:r>
        <w:rPr>
          <w:rFonts w:ascii="Arial" w:hAnsi="Arial" w:cs="Arial"/>
        </w:rPr>
        <w:t>t</w:t>
      </w:r>
      <w:r w:rsidRPr="00E3677E">
        <w:rPr>
          <w:rFonts w:ascii="Arial" w:hAnsi="Arial" w:cs="Arial"/>
        </w:rPr>
        <w:t>he typical polarity</w:t>
      </w:r>
      <w:r>
        <w:rPr>
          <w:rFonts w:ascii="Arial" w:hAnsi="Arial" w:cs="Arial"/>
        </w:rPr>
        <w:t xml:space="preserve"> of the electrode</w:t>
      </w:r>
      <w:r w:rsidRPr="00E3677E">
        <w:rPr>
          <w:rFonts w:ascii="Arial" w:hAnsi="Arial" w:cs="Arial"/>
        </w:rPr>
        <w:t xml:space="preserve"> </w:t>
      </w:r>
      <w:r w:rsidR="00E3677E" w:rsidRPr="00E3677E">
        <w:rPr>
          <w:rFonts w:ascii="Arial" w:hAnsi="Arial" w:cs="Arial"/>
        </w:rPr>
        <w:t>is positive</w:t>
      </w:r>
      <w:r w:rsidR="000F0B27">
        <w:rPr>
          <w:rFonts w:ascii="Arial" w:hAnsi="Arial" w:cs="Arial"/>
        </w:rPr>
        <w:t xml:space="preserve"> </w:t>
      </w:r>
      <w:r w:rsidR="000F0B27">
        <w:rPr>
          <w:rFonts w:ascii="Arial" w:hAnsi="Arial" w:cs="Arial"/>
        </w:rPr>
        <w:t>(E</w:t>
      </w:r>
      <w:r w:rsidR="000F0B27">
        <w:rPr>
          <w:rFonts w:ascii="Arial" w:hAnsi="Arial" w:cs="Arial"/>
        </w:rPr>
        <w:t>P</w:t>
      </w:r>
      <w:r w:rsidR="000F0B27">
        <w:rPr>
          <w:rFonts w:ascii="Arial" w:hAnsi="Arial" w:cs="Arial"/>
        </w:rPr>
        <w:t>)</w:t>
      </w:r>
      <w:r w:rsidR="00E3677E">
        <w:rPr>
          <w:rFonts w:ascii="Arial" w:hAnsi="Arial" w:cs="Arial"/>
        </w:rPr>
        <w:t>.</w:t>
      </w:r>
    </w:p>
    <w:p w14:paraId="389604AD" w14:textId="77777777" w:rsidR="00432FE3" w:rsidRPr="00432FE3" w:rsidRDefault="00432FE3">
      <w:pPr>
        <w:widowControl/>
        <w:jc w:val="left"/>
        <w:rPr>
          <w:rFonts w:ascii="Arial" w:hAnsi="Arial" w:cs="Arial"/>
        </w:rPr>
      </w:pPr>
      <w:r w:rsidRPr="00432FE3">
        <w:rPr>
          <w:rFonts w:ascii="Arial" w:hAnsi="Arial" w:cs="Arial"/>
        </w:rPr>
        <w:br w:type="page"/>
      </w:r>
    </w:p>
    <w:p w14:paraId="5308B688" w14:textId="11A3162A" w:rsidR="00417A0D" w:rsidRDefault="00417A0D" w:rsidP="00417A0D">
      <w:pPr>
        <w:ind w:firstLineChars="100" w:firstLine="240"/>
        <w:jc w:val="left"/>
        <w:rPr>
          <w:rFonts w:ascii="Arial" w:hAnsi="Arial" w:cs="Arial"/>
          <w:u w:val="single"/>
        </w:rPr>
      </w:pPr>
      <w:r w:rsidRPr="009C5184">
        <w:rPr>
          <w:rFonts w:ascii="Arial" w:hAnsi="Arial" w:cs="Arial"/>
          <w:u w:val="single"/>
        </w:rPr>
        <w:lastRenderedPageBreak/>
        <w:t>(</w:t>
      </w:r>
      <w:r>
        <w:rPr>
          <w:rFonts w:ascii="Arial" w:hAnsi="Arial" w:cs="Arial"/>
          <w:u w:val="single"/>
        </w:rPr>
        <w:t>SAW</w:t>
      </w:r>
      <w:r w:rsidRPr="009C5184">
        <w:rPr>
          <w:rFonts w:ascii="Arial" w:hAnsi="Arial" w:cs="Arial"/>
          <w:u w:val="single"/>
        </w:rPr>
        <w:t>)</w:t>
      </w:r>
    </w:p>
    <w:p w14:paraId="104F5640" w14:textId="30B17D4B" w:rsidR="00417A0D" w:rsidRPr="00432FE3" w:rsidRDefault="00432FE3" w:rsidP="00432FE3">
      <w:pPr>
        <w:pStyle w:val="ListParagraph"/>
        <w:numPr>
          <w:ilvl w:val="0"/>
          <w:numId w:val="8"/>
        </w:numPr>
        <w:ind w:leftChars="0"/>
        <w:jc w:val="left"/>
        <w:rPr>
          <w:rFonts w:ascii="Arial" w:hAnsi="Arial" w:cs="Arial"/>
        </w:rPr>
      </w:pPr>
      <w:r w:rsidRPr="00432FE3">
        <w:rPr>
          <w:rFonts w:ascii="Arial" w:hAnsi="Arial" w:cs="Arial"/>
        </w:rPr>
        <w:t xml:space="preserve">Similar to GMAW, the filler metal is </w:t>
      </w:r>
      <w:r>
        <w:rPr>
          <w:rFonts w:ascii="Arial" w:hAnsi="Arial" w:cs="Arial"/>
        </w:rPr>
        <w:t>supplied automatically</w:t>
      </w:r>
      <w:r w:rsidRPr="00432FE3">
        <w:rPr>
          <w:rFonts w:ascii="Arial" w:hAnsi="Arial" w:cs="Arial"/>
        </w:rPr>
        <w:t xml:space="preserve"> and acts as both a consumable electrode and filler material</w:t>
      </w:r>
      <w:r>
        <w:rPr>
          <w:rFonts w:ascii="Arial" w:hAnsi="Arial" w:cs="Arial"/>
        </w:rPr>
        <w:t xml:space="preserve"> in the shape of a wire or a strip</w:t>
      </w:r>
      <w:r w:rsidRPr="00432FE3">
        <w:rPr>
          <w:rFonts w:ascii="Arial" w:hAnsi="Arial" w:cs="Arial"/>
        </w:rPr>
        <w:t xml:space="preserve"> that melts into the weld pool.</w:t>
      </w:r>
    </w:p>
    <w:p w14:paraId="41F5635D" w14:textId="5D9C82E5" w:rsidR="00432FE3" w:rsidRDefault="00432FE3" w:rsidP="00432FE3">
      <w:pPr>
        <w:pStyle w:val="ListParagraph"/>
        <w:numPr>
          <w:ilvl w:val="0"/>
          <w:numId w:val="8"/>
        </w:numPr>
        <w:ind w:leftChars="0"/>
        <w:jc w:val="left"/>
        <w:rPr>
          <w:rFonts w:ascii="Arial" w:hAnsi="Arial" w:cs="Arial"/>
        </w:rPr>
      </w:pPr>
      <w:r w:rsidRPr="00432FE3">
        <w:rPr>
          <w:rFonts w:ascii="Arial" w:hAnsi="Arial" w:cs="Arial"/>
        </w:rPr>
        <w:t xml:space="preserve">It is part of the electric circuit, as the filler metal </w:t>
      </w:r>
      <w:r w:rsidRPr="00432FE3">
        <w:rPr>
          <w:rFonts w:ascii="Arial" w:hAnsi="Arial" w:cs="Arial"/>
        </w:rPr>
        <w:t>itself</w:t>
      </w:r>
      <w:r w:rsidRPr="00432FE3">
        <w:rPr>
          <w:rFonts w:ascii="Arial" w:hAnsi="Arial" w:cs="Arial"/>
        </w:rPr>
        <w:t xml:space="preserve"> essentially creates the arc and melts in the process.</w:t>
      </w:r>
      <w:r>
        <w:rPr>
          <w:rFonts w:ascii="Arial" w:hAnsi="Arial" w:cs="Arial"/>
        </w:rPr>
        <w:t xml:space="preserve"> In this process, the arc is produced underneath layers of </w:t>
      </w:r>
      <w:r w:rsidR="002F34ED">
        <w:rPr>
          <w:rFonts w:ascii="Arial" w:hAnsi="Arial" w:cs="Arial"/>
        </w:rPr>
        <w:t xml:space="preserve">conductive </w:t>
      </w:r>
      <w:r>
        <w:rPr>
          <w:rFonts w:ascii="Arial" w:hAnsi="Arial" w:cs="Arial"/>
        </w:rPr>
        <w:t>flux.</w:t>
      </w:r>
    </w:p>
    <w:p w14:paraId="179E113F" w14:textId="617803EA" w:rsidR="00432FE3" w:rsidRPr="00432FE3" w:rsidRDefault="002F34ED" w:rsidP="00432FE3">
      <w:pPr>
        <w:pStyle w:val="ListParagraph"/>
        <w:numPr>
          <w:ilvl w:val="0"/>
          <w:numId w:val="8"/>
        </w:numPr>
        <w:ind w:leftChars="0"/>
        <w:jc w:val="left"/>
        <w:rPr>
          <w:rFonts w:ascii="Arial" w:hAnsi="Arial" w:cs="Arial"/>
        </w:rPr>
      </w:pPr>
      <w:r>
        <w:rPr>
          <w:rFonts w:ascii="Arial" w:hAnsi="Arial" w:cs="Arial"/>
        </w:rPr>
        <w:t xml:space="preserve">SAW runs at AC on a square waveform, with </w:t>
      </w:r>
      <w:r w:rsidR="000F0B27">
        <w:rPr>
          <w:rFonts w:ascii="Arial" w:hAnsi="Arial" w:cs="Arial"/>
        </w:rPr>
        <w:t>the typical</w:t>
      </w:r>
      <w:r>
        <w:rPr>
          <w:rFonts w:ascii="Arial" w:hAnsi="Arial" w:cs="Arial"/>
        </w:rPr>
        <w:t xml:space="preserve"> polarity of electrode being positive</w:t>
      </w:r>
      <w:r w:rsidR="000F0B27">
        <w:rPr>
          <w:rFonts w:ascii="Arial" w:hAnsi="Arial" w:cs="Arial"/>
        </w:rPr>
        <w:t xml:space="preserve"> </w:t>
      </w:r>
      <w:r w:rsidR="000F0B27">
        <w:rPr>
          <w:rFonts w:ascii="Arial" w:hAnsi="Arial" w:cs="Arial"/>
        </w:rPr>
        <w:t>(EP)</w:t>
      </w:r>
      <w:r>
        <w:rPr>
          <w:rFonts w:ascii="Arial" w:hAnsi="Arial" w:cs="Arial"/>
        </w:rPr>
        <w:t xml:space="preserve">. In addition, it can run at CC </w:t>
      </w:r>
      <w:r w:rsidR="000F0B27">
        <w:rPr>
          <w:rFonts w:ascii="Arial" w:hAnsi="Arial" w:cs="Arial"/>
        </w:rPr>
        <w:t xml:space="preserve">at high currents </w:t>
      </w:r>
      <w:r>
        <w:rPr>
          <w:rFonts w:ascii="Arial" w:hAnsi="Arial" w:cs="Arial"/>
        </w:rPr>
        <w:t xml:space="preserve">or CV </w:t>
      </w:r>
      <w:r w:rsidR="000F0B27">
        <w:rPr>
          <w:rFonts w:ascii="Arial" w:hAnsi="Arial" w:cs="Arial"/>
        </w:rPr>
        <w:t xml:space="preserve">at </w:t>
      </w:r>
      <w:r>
        <w:rPr>
          <w:rFonts w:ascii="Arial" w:hAnsi="Arial" w:cs="Arial"/>
        </w:rPr>
        <w:t>medium to low currents</w:t>
      </w:r>
      <w:r w:rsidR="000F0B27">
        <w:rPr>
          <w:rFonts w:ascii="Arial" w:hAnsi="Arial" w:cs="Arial"/>
        </w:rPr>
        <w:t>.</w:t>
      </w:r>
    </w:p>
    <w:p w14:paraId="4F0596B6" w14:textId="77777777" w:rsidR="00417A0D" w:rsidRDefault="00417A0D" w:rsidP="000F0B27">
      <w:pPr>
        <w:jc w:val="left"/>
        <w:rPr>
          <w:rFonts w:ascii="Arial" w:hAnsi="Arial" w:cs="Arial"/>
          <w:u w:val="single"/>
        </w:rPr>
      </w:pPr>
    </w:p>
    <w:p w14:paraId="2473A9B9" w14:textId="77777777" w:rsidR="00417A0D" w:rsidRPr="009C5184" w:rsidRDefault="00417A0D" w:rsidP="00417A0D">
      <w:pPr>
        <w:ind w:firstLineChars="100" w:firstLine="240"/>
        <w:jc w:val="left"/>
        <w:rPr>
          <w:rFonts w:ascii="Arial" w:hAnsi="Arial" w:cs="Arial"/>
          <w:u w:val="single"/>
        </w:rPr>
      </w:pPr>
    </w:p>
    <w:p w14:paraId="0442DD60" w14:textId="77777777" w:rsidR="00417A0D" w:rsidRDefault="00417A0D" w:rsidP="00417A0D">
      <w:pPr>
        <w:jc w:val="left"/>
        <w:rPr>
          <w:rFonts w:ascii="Times New Roman" w:hAnsi="Times New Roman" w:cs="Times New Roman"/>
        </w:rPr>
      </w:pPr>
      <w:r>
        <w:rPr>
          <w:rFonts w:ascii="Times New Roman" w:hAnsi="Times New Roman" w:cs="Times New Roman"/>
        </w:rPr>
        <w:t>3.c How the molten metal is protected from the atmosphere.</w:t>
      </w:r>
    </w:p>
    <w:p w14:paraId="14336413" w14:textId="77777777"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GTAW</w:t>
      </w:r>
      <w:r w:rsidRPr="009C5184">
        <w:rPr>
          <w:rFonts w:ascii="Arial" w:hAnsi="Arial" w:cs="Arial"/>
          <w:u w:val="single"/>
        </w:rPr>
        <w:t>)</w:t>
      </w:r>
    </w:p>
    <w:p w14:paraId="1292E939" w14:textId="1DE8B4AD" w:rsidR="00417A0D" w:rsidRDefault="002F34ED" w:rsidP="002F34ED">
      <w:pPr>
        <w:pStyle w:val="ListParagraph"/>
        <w:numPr>
          <w:ilvl w:val="0"/>
          <w:numId w:val="9"/>
        </w:numPr>
        <w:ind w:leftChars="0"/>
        <w:jc w:val="left"/>
        <w:rPr>
          <w:rFonts w:ascii="Arial" w:hAnsi="Arial" w:cs="Arial"/>
        </w:rPr>
      </w:pPr>
      <w:r w:rsidRPr="002F34ED">
        <w:rPr>
          <w:rFonts w:ascii="Arial" w:hAnsi="Arial" w:cs="Arial"/>
        </w:rPr>
        <w:t xml:space="preserve">It is protected by </w:t>
      </w:r>
      <w:r>
        <w:rPr>
          <w:rFonts w:ascii="Arial" w:hAnsi="Arial" w:cs="Arial"/>
        </w:rPr>
        <w:t xml:space="preserve">inert </w:t>
      </w:r>
      <w:r w:rsidRPr="002F34ED">
        <w:rPr>
          <w:rFonts w:ascii="Arial" w:hAnsi="Arial" w:cs="Arial"/>
        </w:rPr>
        <w:t>shielding gases</w:t>
      </w:r>
      <w:r w:rsidR="000F0B27">
        <w:rPr>
          <w:rFonts w:ascii="Arial" w:hAnsi="Arial" w:cs="Arial"/>
        </w:rPr>
        <w:t xml:space="preserve"> that flow out from the torch nozzle,</w:t>
      </w:r>
      <w:r w:rsidRPr="002F34ED">
        <w:rPr>
          <w:rFonts w:ascii="Arial" w:hAnsi="Arial" w:cs="Arial"/>
        </w:rPr>
        <w:t xml:space="preserve"> such as </w:t>
      </w:r>
      <w:r>
        <w:rPr>
          <w:rFonts w:ascii="Arial" w:hAnsi="Arial" w:cs="Arial"/>
        </w:rPr>
        <w:t>argon or helium or mixtures of the two. (Referred to as TIG</w:t>
      </w:r>
      <w:r w:rsidR="00700A69">
        <w:rPr>
          <w:rFonts w:ascii="Arial" w:hAnsi="Arial" w:cs="Arial"/>
        </w:rPr>
        <w:t xml:space="preserve">, </w:t>
      </w:r>
      <w:r>
        <w:rPr>
          <w:rFonts w:ascii="Arial" w:hAnsi="Arial" w:cs="Arial"/>
        </w:rPr>
        <w:t>Tungsten Inert Gas)</w:t>
      </w:r>
    </w:p>
    <w:p w14:paraId="32097C94" w14:textId="43D9ED50" w:rsidR="000F0B27" w:rsidRDefault="000F0B27" w:rsidP="000F0B27">
      <w:pPr>
        <w:pStyle w:val="ListParagraph"/>
        <w:numPr>
          <w:ilvl w:val="1"/>
          <w:numId w:val="9"/>
        </w:numPr>
        <w:ind w:leftChars="0"/>
        <w:jc w:val="left"/>
        <w:rPr>
          <w:rFonts w:ascii="Arial" w:hAnsi="Arial" w:cs="Arial"/>
        </w:rPr>
      </w:pPr>
      <w:r>
        <w:rPr>
          <w:rFonts w:ascii="Arial" w:hAnsi="Arial" w:cs="Arial"/>
        </w:rPr>
        <w:t>The inert gases surround the arc and molten metal, which ensures that the metal does not react with oxygen, nitrogen, hydrogen and other gases.</w:t>
      </w:r>
    </w:p>
    <w:p w14:paraId="2909EBA7" w14:textId="516D438F" w:rsidR="00417A0D" w:rsidRPr="000F0B27" w:rsidRDefault="000F0B27" w:rsidP="000F0B27">
      <w:pPr>
        <w:pStyle w:val="ListParagraph"/>
        <w:numPr>
          <w:ilvl w:val="0"/>
          <w:numId w:val="9"/>
        </w:numPr>
        <w:ind w:leftChars="0"/>
        <w:jc w:val="left"/>
        <w:rPr>
          <w:rFonts w:ascii="Arial" w:hAnsi="Arial" w:cs="Arial"/>
        </w:rPr>
      </w:pPr>
      <w:r>
        <w:rPr>
          <w:rFonts w:ascii="Arial" w:hAnsi="Arial" w:cs="Arial"/>
        </w:rPr>
        <w:t>In addition, gas</w:t>
      </w:r>
      <w:r w:rsidR="002F34ED">
        <w:rPr>
          <w:rFonts w:ascii="Arial" w:hAnsi="Arial" w:cs="Arial"/>
        </w:rPr>
        <w:t xml:space="preserve"> </w:t>
      </w:r>
      <w:r>
        <w:rPr>
          <w:rFonts w:ascii="Arial" w:hAnsi="Arial" w:cs="Arial"/>
        </w:rPr>
        <w:t>lenses are</w:t>
      </w:r>
      <w:r w:rsidR="002F34ED">
        <w:rPr>
          <w:rFonts w:ascii="Arial" w:hAnsi="Arial" w:cs="Arial"/>
        </w:rPr>
        <w:t xml:space="preserve"> generally applied to reduce turbulence</w:t>
      </w:r>
      <w:r>
        <w:rPr>
          <w:rFonts w:ascii="Arial" w:hAnsi="Arial" w:cs="Arial"/>
        </w:rPr>
        <w:t>.</w:t>
      </w:r>
    </w:p>
    <w:p w14:paraId="7CA22521" w14:textId="77777777" w:rsidR="00417A0D" w:rsidRDefault="00417A0D" w:rsidP="00417A0D">
      <w:pPr>
        <w:ind w:firstLineChars="100" w:firstLine="240"/>
        <w:jc w:val="left"/>
        <w:rPr>
          <w:rFonts w:ascii="Arial" w:hAnsi="Arial" w:cs="Arial"/>
          <w:u w:val="single"/>
        </w:rPr>
      </w:pPr>
    </w:p>
    <w:p w14:paraId="73775D6B" w14:textId="77777777"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GMAW</w:t>
      </w:r>
      <w:r w:rsidRPr="009C5184">
        <w:rPr>
          <w:rFonts w:ascii="Arial" w:hAnsi="Arial" w:cs="Arial"/>
          <w:u w:val="single"/>
        </w:rPr>
        <w:t>)</w:t>
      </w:r>
    </w:p>
    <w:p w14:paraId="4547CA95" w14:textId="0C314B95" w:rsidR="00417A0D" w:rsidRPr="000F0B27" w:rsidRDefault="000F0B27" w:rsidP="000F0B27">
      <w:pPr>
        <w:pStyle w:val="ListParagraph"/>
        <w:numPr>
          <w:ilvl w:val="0"/>
          <w:numId w:val="9"/>
        </w:numPr>
        <w:ind w:leftChars="0"/>
        <w:jc w:val="left"/>
        <w:rPr>
          <w:rFonts w:ascii="Arial" w:hAnsi="Arial" w:cs="Arial"/>
        </w:rPr>
      </w:pPr>
      <w:r w:rsidRPr="000F0B27">
        <w:rPr>
          <w:rFonts w:ascii="Arial" w:hAnsi="Arial" w:cs="Arial"/>
        </w:rPr>
        <w:t>Similar to GTAW, t</w:t>
      </w:r>
      <w:r w:rsidRPr="000F0B27">
        <w:rPr>
          <w:rFonts w:ascii="Arial" w:hAnsi="Arial" w:cs="Arial"/>
        </w:rPr>
        <w:t xml:space="preserve">he molten metal is protected by </w:t>
      </w:r>
      <w:r w:rsidRPr="000F0B27">
        <w:rPr>
          <w:rFonts w:ascii="Arial" w:hAnsi="Arial" w:cs="Arial"/>
        </w:rPr>
        <w:t>shielding</w:t>
      </w:r>
      <w:r w:rsidRPr="000F0B27">
        <w:rPr>
          <w:rFonts w:ascii="Arial" w:hAnsi="Arial" w:cs="Arial"/>
        </w:rPr>
        <w:t xml:space="preserve"> gas</w:t>
      </w:r>
      <w:r>
        <w:rPr>
          <w:rFonts w:ascii="Arial" w:hAnsi="Arial" w:cs="Arial"/>
        </w:rPr>
        <w:t>es</w:t>
      </w:r>
      <w:r w:rsidRPr="000F0B27">
        <w:rPr>
          <w:rFonts w:ascii="Arial" w:hAnsi="Arial" w:cs="Arial"/>
        </w:rPr>
        <w:t xml:space="preserve">, which </w:t>
      </w:r>
      <w:r>
        <w:rPr>
          <w:rFonts w:ascii="Arial" w:hAnsi="Arial" w:cs="Arial"/>
        </w:rPr>
        <w:t>are</w:t>
      </w:r>
      <w:r w:rsidRPr="000F0B27">
        <w:rPr>
          <w:rFonts w:ascii="Arial" w:hAnsi="Arial" w:cs="Arial"/>
        </w:rPr>
        <w:t xml:space="preserve"> delivered through the welding gun nozzle.</w:t>
      </w:r>
      <w:r>
        <w:rPr>
          <w:rFonts w:ascii="Arial" w:hAnsi="Arial" w:cs="Arial"/>
        </w:rPr>
        <w:t xml:space="preserve"> The typical gases used are pure argon</w:t>
      </w:r>
      <w:r w:rsidR="00700A69">
        <w:rPr>
          <w:rFonts w:ascii="Arial" w:hAnsi="Arial" w:cs="Arial"/>
        </w:rPr>
        <w:t xml:space="preserve"> and </w:t>
      </w:r>
      <w:r>
        <w:rPr>
          <w:rFonts w:ascii="Arial" w:hAnsi="Arial" w:cs="Arial"/>
        </w:rPr>
        <w:t>helium</w:t>
      </w:r>
      <w:r w:rsidR="00700A69">
        <w:rPr>
          <w:rFonts w:ascii="Arial" w:hAnsi="Arial" w:cs="Arial"/>
        </w:rPr>
        <w:t>. (Known as MIG, Metal Inert Gas) Other gases are used as well, such as</w:t>
      </w:r>
      <w:r>
        <w:rPr>
          <w:rFonts w:ascii="Arial" w:hAnsi="Arial" w:cs="Arial"/>
        </w:rPr>
        <w:t xml:space="preserve"> mixtures of argon and oxygen, argon and carbon dioxide, </w:t>
      </w:r>
      <w:r w:rsidR="00700A69">
        <w:rPr>
          <w:rFonts w:ascii="Arial" w:hAnsi="Arial" w:cs="Arial"/>
        </w:rPr>
        <w:t>and pure carbon dioxide. (Known as MAG, Metal Active Gas)</w:t>
      </w:r>
    </w:p>
    <w:p w14:paraId="48FF0799" w14:textId="77777777" w:rsidR="00417A0D" w:rsidRPr="009C5184" w:rsidRDefault="00417A0D" w:rsidP="00700A69">
      <w:pPr>
        <w:jc w:val="left"/>
        <w:rPr>
          <w:rFonts w:ascii="Arial" w:hAnsi="Arial" w:cs="Arial"/>
          <w:u w:val="single"/>
        </w:rPr>
      </w:pPr>
    </w:p>
    <w:p w14:paraId="7AD343BB" w14:textId="77777777" w:rsidR="00417A0D" w:rsidRDefault="00417A0D" w:rsidP="00417A0D">
      <w:pPr>
        <w:ind w:firstLineChars="100" w:firstLine="240"/>
        <w:jc w:val="left"/>
        <w:rPr>
          <w:rFonts w:ascii="Arial" w:hAnsi="Arial" w:cs="Arial"/>
          <w:u w:val="single"/>
        </w:rPr>
      </w:pPr>
      <w:r w:rsidRPr="009C5184">
        <w:rPr>
          <w:rFonts w:ascii="Arial" w:hAnsi="Arial" w:cs="Arial"/>
          <w:u w:val="single"/>
        </w:rPr>
        <w:t>(</w:t>
      </w:r>
      <w:r>
        <w:rPr>
          <w:rFonts w:ascii="Arial" w:hAnsi="Arial" w:cs="Arial"/>
          <w:u w:val="single"/>
        </w:rPr>
        <w:t>SAW</w:t>
      </w:r>
      <w:r w:rsidRPr="009C5184">
        <w:rPr>
          <w:rFonts w:ascii="Arial" w:hAnsi="Arial" w:cs="Arial"/>
          <w:u w:val="single"/>
        </w:rPr>
        <w:t>)</w:t>
      </w:r>
    </w:p>
    <w:p w14:paraId="0E7F25AF" w14:textId="237DEFD5" w:rsidR="00700A69" w:rsidRDefault="00700A69" w:rsidP="002F34ED">
      <w:pPr>
        <w:pStyle w:val="ListParagraph"/>
        <w:numPr>
          <w:ilvl w:val="0"/>
          <w:numId w:val="9"/>
        </w:numPr>
        <w:ind w:leftChars="0"/>
        <w:jc w:val="left"/>
        <w:rPr>
          <w:rFonts w:ascii="Arial" w:hAnsi="Arial" w:cs="Arial"/>
        </w:rPr>
      </w:pPr>
      <w:r w:rsidRPr="00700A69">
        <w:rPr>
          <w:rFonts w:ascii="Arial" w:hAnsi="Arial" w:cs="Arial"/>
        </w:rPr>
        <w:t xml:space="preserve">Unlike GTAW and GMAW, </w:t>
      </w:r>
      <w:r>
        <w:rPr>
          <w:rFonts w:ascii="Arial" w:hAnsi="Arial" w:cs="Arial"/>
        </w:rPr>
        <w:t>the molten metal is protected by thick layers of flux (either fused or agglomerated) that becomes slag that protects the weld pool when melted, which is cooled then removed later on to reveal the weld underneath.</w:t>
      </w:r>
    </w:p>
    <w:p w14:paraId="15DA6442" w14:textId="2061D13C" w:rsidR="00417A0D" w:rsidRPr="00700A69" w:rsidRDefault="00700A69" w:rsidP="002F34ED">
      <w:pPr>
        <w:pStyle w:val="ListParagraph"/>
        <w:numPr>
          <w:ilvl w:val="0"/>
          <w:numId w:val="9"/>
        </w:numPr>
        <w:ind w:leftChars="0"/>
        <w:jc w:val="left"/>
        <w:rPr>
          <w:rFonts w:ascii="Arial" w:hAnsi="Arial" w:cs="Arial"/>
        </w:rPr>
      </w:pPr>
      <w:r>
        <w:rPr>
          <w:rFonts w:ascii="Arial" w:hAnsi="Arial" w:cs="Arial"/>
        </w:rPr>
        <w:t>The properties of the substances used in it controls oxygen and deoxidants.</w:t>
      </w:r>
      <w:r>
        <w:rPr>
          <w:rFonts w:ascii="Arial" w:hAnsi="Arial" w:cs="Arial"/>
        </w:rPr>
        <w:t xml:space="preserve"> In addition, the fluxes provide a lot of flexibility for adding alloying components to the molten metal.</w:t>
      </w:r>
    </w:p>
    <w:p w14:paraId="7644ED3F" w14:textId="77777777" w:rsidR="00417A0D" w:rsidRPr="007D0F7A" w:rsidRDefault="00417A0D" w:rsidP="007D0F7A">
      <w:pPr>
        <w:jc w:val="left"/>
        <w:rPr>
          <w:rFonts w:ascii="Times New Roman" w:hAnsi="Times New Roman" w:cs="Times New Roman"/>
        </w:rPr>
      </w:pPr>
    </w:p>
    <w:sectPr w:rsidR="00417A0D" w:rsidRPr="007D0F7A" w:rsidSect="009C5184">
      <w:pgSz w:w="11900" w:h="16840"/>
      <w:pgMar w:top="1134" w:right="1134" w:bottom="851" w:left="1134"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8494A"/>
    <w:multiLevelType w:val="hybridMultilevel"/>
    <w:tmpl w:val="0956ABB8"/>
    <w:lvl w:ilvl="0" w:tplc="8132BB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102CE"/>
    <w:multiLevelType w:val="hybridMultilevel"/>
    <w:tmpl w:val="7EB2E9E8"/>
    <w:lvl w:ilvl="0" w:tplc="A7A86AA4">
      <w:start w:val="5"/>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232777"/>
    <w:multiLevelType w:val="hybridMultilevel"/>
    <w:tmpl w:val="BB02E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F4E5E"/>
    <w:multiLevelType w:val="hybridMultilevel"/>
    <w:tmpl w:val="F41A4C48"/>
    <w:lvl w:ilvl="0" w:tplc="2D72B6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F7FBF"/>
    <w:multiLevelType w:val="hybridMultilevel"/>
    <w:tmpl w:val="7C64A0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15:restartNumberingAfterBreak="0">
    <w:nsid w:val="4FA07DA6"/>
    <w:multiLevelType w:val="hybridMultilevel"/>
    <w:tmpl w:val="4E28E54A"/>
    <w:lvl w:ilvl="0" w:tplc="0409000F">
      <w:start w:val="1"/>
      <w:numFmt w:val="decimal"/>
      <w:lvlText w:val="%1."/>
      <w:lvlJc w:val="left"/>
      <w:pPr>
        <w:ind w:left="960" w:hanging="360"/>
      </w:pPr>
      <w:rPr>
        <w:rFonts w:hint="default"/>
      </w:rPr>
    </w:lvl>
    <w:lvl w:ilvl="1" w:tplc="FFFFFFFF" w:tentative="1">
      <w:start w:val="1"/>
      <w:numFmt w:val="bullet"/>
      <w:lvlText w:val="o"/>
      <w:lvlJc w:val="left"/>
      <w:pPr>
        <w:ind w:left="1680" w:hanging="360"/>
      </w:pPr>
      <w:rPr>
        <w:rFonts w:ascii="Courier New" w:hAnsi="Courier New" w:cs="Courier New" w:hint="default"/>
      </w:rPr>
    </w:lvl>
    <w:lvl w:ilvl="2" w:tplc="FFFFFFFF" w:tentative="1">
      <w:start w:val="1"/>
      <w:numFmt w:val="bullet"/>
      <w:lvlText w:val=""/>
      <w:lvlJc w:val="left"/>
      <w:pPr>
        <w:ind w:left="2400" w:hanging="360"/>
      </w:pPr>
      <w:rPr>
        <w:rFonts w:ascii="Wingdings" w:hAnsi="Wingdings" w:hint="default"/>
      </w:rPr>
    </w:lvl>
    <w:lvl w:ilvl="3" w:tplc="FFFFFFFF" w:tentative="1">
      <w:start w:val="1"/>
      <w:numFmt w:val="bullet"/>
      <w:lvlText w:val=""/>
      <w:lvlJc w:val="left"/>
      <w:pPr>
        <w:ind w:left="3120" w:hanging="360"/>
      </w:pPr>
      <w:rPr>
        <w:rFonts w:ascii="Symbol" w:hAnsi="Symbol" w:hint="default"/>
      </w:rPr>
    </w:lvl>
    <w:lvl w:ilvl="4" w:tplc="FFFFFFFF" w:tentative="1">
      <w:start w:val="1"/>
      <w:numFmt w:val="bullet"/>
      <w:lvlText w:val="o"/>
      <w:lvlJc w:val="left"/>
      <w:pPr>
        <w:ind w:left="3840" w:hanging="360"/>
      </w:pPr>
      <w:rPr>
        <w:rFonts w:ascii="Courier New" w:hAnsi="Courier New" w:cs="Courier New" w:hint="default"/>
      </w:rPr>
    </w:lvl>
    <w:lvl w:ilvl="5" w:tplc="FFFFFFFF" w:tentative="1">
      <w:start w:val="1"/>
      <w:numFmt w:val="bullet"/>
      <w:lvlText w:val=""/>
      <w:lvlJc w:val="left"/>
      <w:pPr>
        <w:ind w:left="4560" w:hanging="360"/>
      </w:pPr>
      <w:rPr>
        <w:rFonts w:ascii="Wingdings" w:hAnsi="Wingdings" w:hint="default"/>
      </w:rPr>
    </w:lvl>
    <w:lvl w:ilvl="6" w:tplc="FFFFFFFF" w:tentative="1">
      <w:start w:val="1"/>
      <w:numFmt w:val="bullet"/>
      <w:lvlText w:val=""/>
      <w:lvlJc w:val="left"/>
      <w:pPr>
        <w:ind w:left="5280" w:hanging="360"/>
      </w:pPr>
      <w:rPr>
        <w:rFonts w:ascii="Symbol" w:hAnsi="Symbol" w:hint="default"/>
      </w:rPr>
    </w:lvl>
    <w:lvl w:ilvl="7" w:tplc="FFFFFFFF" w:tentative="1">
      <w:start w:val="1"/>
      <w:numFmt w:val="bullet"/>
      <w:lvlText w:val="o"/>
      <w:lvlJc w:val="left"/>
      <w:pPr>
        <w:ind w:left="6000" w:hanging="360"/>
      </w:pPr>
      <w:rPr>
        <w:rFonts w:ascii="Courier New" w:hAnsi="Courier New" w:cs="Courier New" w:hint="default"/>
      </w:rPr>
    </w:lvl>
    <w:lvl w:ilvl="8" w:tplc="FFFFFFFF" w:tentative="1">
      <w:start w:val="1"/>
      <w:numFmt w:val="bullet"/>
      <w:lvlText w:val=""/>
      <w:lvlJc w:val="left"/>
      <w:pPr>
        <w:ind w:left="6720" w:hanging="360"/>
      </w:pPr>
      <w:rPr>
        <w:rFonts w:ascii="Wingdings" w:hAnsi="Wingdings" w:hint="default"/>
      </w:rPr>
    </w:lvl>
  </w:abstractNum>
  <w:abstractNum w:abstractNumId="6" w15:restartNumberingAfterBreak="0">
    <w:nsid w:val="574F312A"/>
    <w:multiLevelType w:val="hybridMultilevel"/>
    <w:tmpl w:val="FCE8E7B6"/>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68B77E7B"/>
    <w:multiLevelType w:val="hybridMultilevel"/>
    <w:tmpl w:val="8056EB8C"/>
    <w:lvl w:ilvl="0" w:tplc="0409000F">
      <w:start w:val="1"/>
      <w:numFmt w:val="decimal"/>
      <w:lvlText w:val="%1."/>
      <w:lvlJc w:val="left"/>
      <w:pPr>
        <w:ind w:left="960" w:hanging="360"/>
      </w:pPr>
      <w:rPr>
        <w:rFonts w:hint="default"/>
      </w:rPr>
    </w:lvl>
    <w:lvl w:ilvl="1" w:tplc="FFFFFFFF" w:tentative="1">
      <w:start w:val="1"/>
      <w:numFmt w:val="bullet"/>
      <w:lvlText w:val="o"/>
      <w:lvlJc w:val="left"/>
      <w:pPr>
        <w:ind w:left="1680" w:hanging="360"/>
      </w:pPr>
      <w:rPr>
        <w:rFonts w:ascii="Courier New" w:hAnsi="Courier New" w:cs="Courier New" w:hint="default"/>
      </w:rPr>
    </w:lvl>
    <w:lvl w:ilvl="2" w:tplc="FFFFFFFF" w:tentative="1">
      <w:start w:val="1"/>
      <w:numFmt w:val="bullet"/>
      <w:lvlText w:val=""/>
      <w:lvlJc w:val="left"/>
      <w:pPr>
        <w:ind w:left="2400" w:hanging="360"/>
      </w:pPr>
      <w:rPr>
        <w:rFonts w:ascii="Wingdings" w:hAnsi="Wingdings" w:hint="default"/>
      </w:rPr>
    </w:lvl>
    <w:lvl w:ilvl="3" w:tplc="FFFFFFFF" w:tentative="1">
      <w:start w:val="1"/>
      <w:numFmt w:val="bullet"/>
      <w:lvlText w:val=""/>
      <w:lvlJc w:val="left"/>
      <w:pPr>
        <w:ind w:left="3120" w:hanging="360"/>
      </w:pPr>
      <w:rPr>
        <w:rFonts w:ascii="Symbol" w:hAnsi="Symbol" w:hint="default"/>
      </w:rPr>
    </w:lvl>
    <w:lvl w:ilvl="4" w:tplc="FFFFFFFF" w:tentative="1">
      <w:start w:val="1"/>
      <w:numFmt w:val="bullet"/>
      <w:lvlText w:val="o"/>
      <w:lvlJc w:val="left"/>
      <w:pPr>
        <w:ind w:left="3840" w:hanging="360"/>
      </w:pPr>
      <w:rPr>
        <w:rFonts w:ascii="Courier New" w:hAnsi="Courier New" w:cs="Courier New" w:hint="default"/>
      </w:rPr>
    </w:lvl>
    <w:lvl w:ilvl="5" w:tplc="FFFFFFFF" w:tentative="1">
      <w:start w:val="1"/>
      <w:numFmt w:val="bullet"/>
      <w:lvlText w:val=""/>
      <w:lvlJc w:val="left"/>
      <w:pPr>
        <w:ind w:left="4560" w:hanging="360"/>
      </w:pPr>
      <w:rPr>
        <w:rFonts w:ascii="Wingdings" w:hAnsi="Wingdings" w:hint="default"/>
      </w:rPr>
    </w:lvl>
    <w:lvl w:ilvl="6" w:tplc="FFFFFFFF" w:tentative="1">
      <w:start w:val="1"/>
      <w:numFmt w:val="bullet"/>
      <w:lvlText w:val=""/>
      <w:lvlJc w:val="left"/>
      <w:pPr>
        <w:ind w:left="5280" w:hanging="360"/>
      </w:pPr>
      <w:rPr>
        <w:rFonts w:ascii="Symbol" w:hAnsi="Symbol" w:hint="default"/>
      </w:rPr>
    </w:lvl>
    <w:lvl w:ilvl="7" w:tplc="FFFFFFFF" w:tentative="1">
      <w:start w:val="1"/>
      <w:numFmt w:val="bullet"/>
      <w:lvlText w:val="o"/>
      <w:lvlJc w:val="left"/>
      <w:pPr>
        <w:ind w:left="6000" w:hanging="360"/>
      </w:pPr>
      <w:rPr>
        <w:rFonts w:ascii="Courier New" w:hAnsi="Courier New" w:cs="Courier New" w:hint="default"/>
      </w:rPr>
    </w:lvl>
    <w:lvl w:ilvl="8" w:tplc="FFFFFFFF" w:tentative="1">
      <w:start w:val="1"/>
      <w:numFmt w:val="bullet"/>
      <w:lvlText w:val=""/>
      <w:lvlJc w:val="left"/>
      <w:pPr>
        <w:ind w:left="6720" w:hanging="360"/>
      </w:pPr>
      <w:rPr>
        <w:rFonts w:ascii="Wingdings" w:hAnsi="Wingdings" w:hint="default"/>
      </w:rPr>
    </w:lvl>
  </w:abstractNum>
  <w:abstractNum w:abstractNumId="8" w15:restartNumberingAfterBreak="0">
    <w:nsid w:val="77CF7F3D"/>
    <w:multiLevelType w:val="hybridMultilevel"/>
    <w:tmpl w:val="33AE27D4"/>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7E04264A"/>
    <w:multiLevelType w:val="hybridMultilevel"/>
    <w:tmpl w:val="03B2396E"/>
    <w:lvl w:ilvl="0" w:tplc="4C608CE4">
      <w:start w:val="3"/>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7315364">
    <w:abstractNumId w:val="0"/>
  </w:num>
  <w:num w:numId="2" w16cid:durableId="874973428">
    <w:abstractNumId w:val="3"/>
  </w:num>
  <w:num w:numId="3" w16cid:durableId="1498570454">
    <w:abstractNumId w:val="9"/>
  </w:num>
  <w:num w:numId="4" w16cid:durableId="1103301772">
    <w:abstractNumId w:val="1"/>
  </w:num>
  <w:num w:numId="5" w16cid:durableId="703334264">
    <w:abstractNumId w:val="4"/>
  </w:num>
  <w:num w:numId="6" w16cid:durableId="391925635">
    <w:abstractNumId w:val="5"/>
  </w:num>
  <w:num w:numId="7" w16cid:durableId="50613788">
    <w:abstractNumId w:val="7"/>
  </w:num>
  <w:num w:numId="8" w16cid:durableId="71582837">
    <w:abstractNumId w:val="8"/>
  </w:num>
  <w:num w:numId="9" w16cid:durableId="1990015642">
    <w:abstractNumId w:val="6"/>
  </w:num>
  <w:num w:numId="10" w16cid:durableId="10689152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184"/>
    <w:rsid w:val="000248BE"/>
    <w:rsid w:val="000B5025"/>
    <w:rsid w:val="000F0B27"/>
    <w:rsid w:val="001047D7"/>
    <w:rsid w:val="001F1912"/>
    <w:rsid w:val="002249A7"/>
    <w:rsid w:val="002F34ED"/>
    <w:rsid w:val="0034407E"/>
    <w:rsid w:val="003E079D"/>
    <w:rsid w:val="00417A0D"/>
    <w:rsid w:val="00432FE3"/>
    <w:rsid w:val="00463321"/>
    <w:rsid w:val="00597292"/>
    <w:rsid w:val="005B0B2B"/>
    <w:rsid w:val="00610ABB"/>
    <w:rsid w:val="00644626"/>
    <w:rsid w:val="00683AD5"/>
    <w:rsid w:val="00700A69"/>
    <w:rsid w:val="00761A8B"/>
    <w:rsid w:val="00797441"/>
    <w:rsid w:val="007D0F7A"/>
    <w:rsid w:val="00855AA8"/>
    <w:rsid w:val="00856AD1"/>
    <w:rsid w:val="009C5184"/>
    <w:rsid w:val="009D61CC"/>
    <w:rsid w:val="00A83F9F"/>
    <w:rsid w:val="00B463F9"/>
    <w:rsid w:val="00BE0327"/>
    <w:rsid w:val="00C13C30"/>
    <w:rsid w:val="00C56BDB"/>
    <w:rsid w:val="00C743A1"/>
    <w:rsid w:val="00CC433A"/>
    <w:rsid w:val="00D0568E"/>
    <w:rsid w:val="00D21B42"/>
    <w:rsid w:val="00D34F8E"/>
    <w:rsid w:val="00E3677E"/>
    <w:rsid w:val="00E52B33"/>
    <w:rsid w:val="00EA3B53"/>
    <w:rsid w:val="00F9647E"/>
    <w:rsid w:val="00FB70D5"/>
    <w:rsid w:val="00FF40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253F906"/>
  <w14:defaultImageDpi w14:val="32767"/>
  <w15:chartTrackingRefBased/>
  <w15:docId w15:val="{A01FACE2-E730-E640-8E64-4806FAABF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184"/>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56E9B-6310-462C-884C-FE39F546A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5</Pages>
  <Words>850</Words>
  <Characters>4850</Characters>
  <Application>Microsoft Office Word</Application>
  <DocSecurity>0</DocSecurity>
  <Lines>40</Lines>
  <Paragraphs>11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山本　元道</dc:creator>
  <cp:keywords/>
  <dc:description/>
  <cp:lastModifiedBy>YOUSEF IBRAHIM GOMAA MABROUK</cp:lastModifiedBy>
  <cp:revision>5</cp:revision>
  <dcterms:created xsi:type="dcterms:W3CDTF">2025-01-07T15:47:00Z</dcterms:created>
  <dcterms:modified xsi:type="dcterms:W3CDTF">2025-01-13T22:52:00Z</dcterms:modified>
</cp:coreProperties>
</file>